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706C" w:rsidRPr="00A848AC" w:rsidRDefault="00A848AC" w:rsidP="00A848AC">
      <w:pPr>
        <w:ind w:firstLine="422"/>
        <w:rPr>
          <w:rFonts w:ascii="Times New Roman" w:hAnsi="Times New Roman" w:cs="Times New Roman"/>
          <w:b/>
          <w:bCs/>
          <w:lang w:val="ru-RU"/>
        </w:rPr>
      </w:pPr>
      <w:r w:rsidRPr="00A848AC">
        <w:rPr>
          <w:rFonts w:ascii="Times New Roman" w:hAnsi="Times New Roman" w:cs="Times New Roman"/>
          <w:b/>
          <w:bCs/>
          <w:lang w:val="ru-RU"/>
        </w:rPr>
        <w:t>Тушинский межрайонный прокурор р</w:t>
      </w:r>
      <w:r w:rsidR="00715630" w:rsidRPr="00A848AC">
        <w:rPr>
          <w:rFonts w:ascii="Times New Roman" w:hAnsi="Times New Roman" w:cs="Times New Roman"/>
          <w:b/>
          <w:bCs/>
          <w:lang w:val="ru-RU"/>
        </w:rPr>
        <w:t>азъясн</w:t>
      </w:r>
      <w:r w:rsidRPr="00A848AC">
        <w:rPr>
          <w:rFonts w:ascii="Times New Roman" w:hAnsi="Times New Roman" w:cs="Times New Roman"/>
          <w:b/>
          <w:bCs/>
          <w:lang w:val="ru-RU"/>
        </w:rPr>
        <w:t>яет.</w:t>
      </w:r>
    </w:p>
    <w:p w:rsidR="005E3331" w:rsidRPr="00203EAA" w:rsidRDefault="005E3331" w:rsidP="005E3331">
      <w:pPr>
        <w:spacing w:line="240" w:lineRule="auto"/>
        <w:ind w:firstLine="422"/>
        <w:rPr>
          <w:rFonts w:ascii="Times New Roman" w:hAnsi="Times New Roman" w:cs="Times New Roman"/>
          <w:b/>
          <w:lang w:val="ru-RU"/>
        </w:rPr>
      </w:pPr>
      <w:r w:rsidRPr="005E3331">
        <w:rPr>
          <w:rFonts w:ascii="Times New Roman" w:hAnsi="Times New Roman" w:cs="Times New Roman"/>
          <w:b/>
          <w:lang w:val="ru-RU"/>
        </w:rPr>
        <w:t>1</w:t>
      </w:r>
      <w:r w:rsidR="00A848AC" w:rsidRPr="005E3331">
        <w:rPr>
          <w:rFonts w:ascii="Times New Roman" w:hAnsi="Times New Roman" w:cs="Times New Roman"/>
          <w:b/>
          <w:lang w:val="ru-RU"/>
        </w:rPr>
        <w:t>.</w:t>
      </w:r>
      <w:r w:rsidR="00A848AC" w:rsidRPr="00A848AC">
        <w:rPr>
          <w:rFonts w:ascii="Times New Roman" w:hAnsi="Times New Roman" w:cs="Times New Roman"/>
          <w:lang w:val="ru-RU"/>
        </w:rPr>
        <w:t xml:space="preserve"> </w:t>
      </w:r>
      <w:r w:rsidRPr="00203EAA">
        <w:rPr>
          <w:rFonts w:ascii="Times New Roman" w:hAnsi="Times New Roman" w:cs="Times New Roman"/>
          <w:b/>
          <w:lang w:val="ru-RU"/>
        </w:rPr>
        <w:t>Федеральным законом от 04.03.2022 № 32-ФЗ «О внесении изменений в Уголовный кодекс Российской Федерации и статьи 31 и 151 Уголовно-процессуального кодекса Российской Федерации» установлена уголовная ответственность за призывы к введению мер ограничительного характера</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в отношении Российской Федерации, граждан Российской Федерации или российских юридических лиц, выражающихся во введении или в продлении политических или экономических санкций в отношении Российской Федерации, граждан Российской Федерации либо российских юридических лиц.</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При этом, в соответствии со ст. 284.2 УК РФ, указанные действия влекут за собой уголовную ответственность, если они совершены гражданином Российской Федерации после его привлечения к административной ответственности за аналогичное деяние в течение одного года.</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За совершение указанных действий установлено наказание в виде штрафа в размере до пятисот тысяч рублей или в размере заработной платы или иного дохода осужденного за период до трех лет, либо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Вместе с тем, разъясняется, что за совершение указанных действий впервые (в течение одного года) в соответствии со ст. 20.3.4 КоАП РФ установлена административная ответственность в виде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848AC"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Федеральный закон вступил в силу с 04.03.2022.</w:t>
      </w:r>
    </w:p>
    <w:p w:rsidR="005E3331" w:rsidRPr="005E3331" w:rsidRDefault="005E3331" w:rsidP="005E3331">
      <w:pPr>
        <w:spacing w:line="240" w:lineRule="auto"/>
        <w:ind w:firstLine="422"/>
        <w:rPr>
          <w:rFonts w:ascii="Times New Roman" w:hAnsi="Times New Roman" w:cs="Times New Roman"/>
          <w:b/>
          <w:lang w:val="ru-RU"/>
        </w:rPr>
      </w:pPr>
      <w:r w:rsidRPr="005E3331">
        <w:rPr>
          <w:rFonts w:ascii="Times New Roman" w:hAnsi="Times New Roman" w:cs="Times New Roman"/>
          <w:b/>
          <w:lang w:val="ru-RU"/>
        </w:rPr>
        <w:t>2. Ответственность за жестоко</w:t>
      </w:r>
      <w:r>
        <w:rPr>
          <w:rFonts w:ascii="Times New Roman" w:hAnsi="Times New Roman" w:cs="Times New Roman"/>
          <w:b/>
          <w:lang w:val="ru-RU"/>
        </w:rPr>
        <w:t>е</w:t>
      </w:r>
      <w:r w:rsidRPr="005E3331">
        <w:rPr>
          <w:rFonts w:ascii="Times New Roman" w:hAnsi="Times New Roman" w:cs="Times New Roman"/>
          <w:b/>
          <w:lang w:val="ru-RU"/>
        </w:rPr>
        <w:t xml:space="preserve"> обращение с детьми</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Дети являются наиболее уязвимыми членами общества, им только предстоит занять свое место в социуме. Ребенок вправе рассчитывать на уважительное отношение к себе со стороны окружающих. Однако, невозможно исключить существование людей, которые способны допустить преступную жестокость к ребенку в силу его слабости.</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Жестокое обращение, сопряженное с невыполнением обязанностей по воспитанию ребенка, запрещено законом под угрозой наказания, то есть является преступлением, предусмотренным статьей 156 Уголовного кодекса Российской Федерации.</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Указанное преступление выражается в действии или бездействии, то есть в ненадлежащем исполнении или неисполнении обязанностей по воспитанию несовершеннолетнего, возложенных на лицо законом, соединенное с жестоким обращением.</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lastRenderedPageBreak/>
        <w:t>Исходя из контекста статьи 156 УК РФ в ее взаимосвязи со сложившейся судебной практикой под жестоким обращением следует понимать:</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w:t>
      </w:r>
      <w:r w:rsidRPr="005E3331">
        <w:rPr>
          <w:rFonts w:ascii="Times New Roman" w:hAnsi="Times New Roman" w:cs="Times New Roman"/>
          <w:lang w:val="ru-RU"/>
        </w:rPr>
        <w:tab/>
        <w:t>невыполнение или ненадлежащее выполнение обязанностей по воспитанию ребенка, совершенное как путем действия, так и путем бездействия, которое по своему характеру или причиняемым последствиям носит жестокий характер: лишение питания, обуви и одежды, грубое нарушение режима дня, обусловленного психофизиологическими потребностями ребенка определенного возраста, лишение сна и отдыха, невыполнение элементарных гигиенических норм, влекущее за собой, к примеру, педикулез, чесотку и прочее, невыполнение рекомендаций и предписаний врача по профилактике заболеваний и лечению ребенка, отказ или уклонение от оказания необходимой медицинской помощи ребенку и другое;</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w:t>
      </w:r>
      <w:r w:rsidRPr="005E3331">
        <w:rPr>
          <w:rFonts w:ascii="Times New Roman" w:hAnsi="Times New Roman" w:cs="Times New Roman"/>
          <w:lang w:val="ru-RU"/>
        </w:rPr>
        <w:tab/>
        <w:t>активные действия, идущие в разрез с основными обязанностями субъекта воспитательной деятельности, которые состоят в применении к ребенку недопустимых методов воспитания и обращения, включающих в себя все виды физического, психического и сексуального насилия над детьми.</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Для признания лица виновным в совершении данного преступления наступления каких-либо последствий не требуется.</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Преступление всегда характеризуется прямым умыслом. Виновное лицо осознает, что нарушает обязанность по воспитанию несовершеннолетнего, понимает, что обращается с ним жестоко и желает совершать такие действия, целенаправленно не выполняя свои обязанности по воспитанию несовершеннолетнего.</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Субъектами данного преступления являются родители, усыновители, приемные родители, опекуны и попечители, лица, обязанные воспитывать несовершеннолетнего в процессе осуществления надзора за последним в силу своих профессиональных обязанностей.</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За совершение преступления, предусмотренного ст. 156 УК РФ, предусмотрено наказание в виде штрафа до ста тысяч рублей или в размере заработной платы или иного дохода осужденного за период до одного года, либо обязательными работами сроком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лишения свободы сроком до трех лет с лишением права занимать определенные должности или заниматься определенной деятельностью на срок до пяти лет или без такового.</w:t>
      </w:r>
    </w:p>
    <w:p w:rsid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В случае невыполнения родителями или иными лицами их заменяющими обязанностей по воспитанию и обучению детей, не сопряженное с жестоким обращением с ними, наступает административная ответственность, предусмотренная ст. 5.35 КоАП РФ».</w:t>
      </w:r>
    </w:p>
    <w:p w:rsidR="005E3331" w:rsidRPr="005E3331" w:rsidRDefault="005E3331" w:rsidP="005E3331">
      <w:pPr>
        <w:spacing w:line="240" w:lineRule="auto"/>
        <w:ind w:firstLine="422"/>
        <w:rPr>
          <w:rFonts w:ascii="Times New Roman" w:hAnsi="Times New Roman" w:cs="Times New Roman"/>
          <w:b/>
          <w:lang w:val="ru-RU"/>
        </w:rPr>
      </w:pPr>
      <w:r w:rsidRPr="005E3331">
        <w:rPr>
          <w:rFonts w:ascii="Times New Roman" w:hAnsi="Times New Roman" w:cs="Times New Roman"/>
          <w:b/>
          <w:lang w:val="ru-RU"/>
        </w:rPr>
        <w:t>3. Ответственность за потребление наркотических средств</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 xml:space="preserve">В целях противодействия незаконному обороту наркотических средств и психотропных веществ Федеральным законом Российской Федерации от </w:t>
      </w:r>
      <w:r w:rsidRPr="005E3331">
        <w:rPr>
          <w:rFonts w:ascii="Times New Roman" w:hAnsi="Times New Roman" w:cs="Times New Roman"/>
          <w:lang w:val="ru-RU"/>
        </w:rPr>
        <w:lastRenderedPageBreak/>
        <w:t>08.01.1998 № З-ФЗ «О наркотических средствах и психотропных веществах» их потребление запрещено на всей территории Российской Федерации.</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За употребление и распространение наркотических средств и психотропных веществ законодательством предусмотрена как административная, так и уголовная ответственность.</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В частности, по ст. 6.9 КоАП РФ, предусматривающей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а также по ст. 20.20 КоАП РФ - за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 на виновное лицо может быть наложен штраф в размере от 4 до 5 тысяч рублей или административный арест на срок до 15 суток.</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По указанным статьям могут быть привлечены несовершеннолетние, которым исполнилось 16 лет.</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Те же деяния, совершенные иностранным гражданином или лицом без гражданства, влекут наложение административного штрафа в размере от 4 до 5 тысяч рублей с административным выдворением за пределы Российской Федерации либо административный арест на срок до 15 суток с административным выдворением за пределы Российской Федерации.</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 xml:space="preserve">В то же время, лицо, добровольно обратившееся в медицинскую организацию для лечения в связи с потреблением наркотических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w:t>
      </w:r>
      <w:proofErr w:type="gramStart"/>
      <w:r w:rsidRPr="005E3331">
        <w:rPr>
          <w:rFonts w:ascii="Times New Roman" w:hAnsi="Times New Roman" w:cs="Times New Roman"/>
          <w:lang w:val="ru-RU"/>
        </w:rPr>
        <w:t>и</w:t>
      </w:r>
      <w:proofErr w:type="gramEnd"/>
      <w:r w:rsidRPr="005E3331">
        <w:rPr>
          <w:rFonts w:ascii="Times New Roman" w:hAnsi="Times New Roman" w:cs="Times New Roman"/>
          <w:lang w:val="ru-RU"/>
        </w:rPr>
        <w:t xml:space="preserve">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В случае, если потребителем является лицо, не достигшее 16 лет, административной ответственности подлежат его родителей или законные представители в соответствии со ст. 20.22 КоАП РФ.</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Согласно ст. 20.22 КоАП РФ за нахождение в состоянии опьянения несовершеннолетних в возрасте до 16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влечет наложение административного штрафа на родителей или иных законных представителей несовершеннолетних в размере от 1,5 до 2 тысяч рублей.</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 xml:space="preserve">Следует также помнить, что склонение к потреблению наркотических средств, психотропных веществ и их аналогов образует состав уголовно наказуемого деяния, предусмотренного ст. 230 УК РФ и влечет наказание в </w:t>
      </w:r>
      <w:r w:rsidRPr="005E3331">
        <w:rPr>
          <w:rFonts w:ascii="Times New Roman" w:hAnsi="Times New Roman" w:cs="Times New Roman"/>
          <w:lang w:val="ru-RU"/>
        </w:rPr>
        <w:lastRenderedPageBreak/>
        <w:t>виде ограничения свободы на срок до трех лет, либо ареста на срок до шести месяцев, либо лишение свободы на срок от трех до пяти лет.</w:t>
      </w:r>
    </w:p>
    <w:p w:rsid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 xml:space="preserve">В случае, если к потреблению наркотических средств, психотропных веществ или их аналогов, привлекаются несовершеннолетние, виновному лицу грозит наказание </w:t>
      </w:r>
      <w:r>
        <w:rPr>
          <w:rFonts w:ascii="Times New Roman" w:hAnsi="Times New Roman" w:cs="Times New Roman"/>
          <w:lang w:val="ru-RU"/>
        </w:rPr>
        <w:t xml:space="preserve">до </w:t>
      </w:r>
      <w:r w:rsidRPr="005E3331">
        <w:rPr>
          <w:rFonts w:ascii="Times New Roman" w:hAnsi="Times New Roman" w:cs="Times New Roman"/>
          <w:lang w:val="ru-RU"/>
        </w:rPr>
        <w:t>15</w:t>
      </w:r>
      <w:r>
        <w:rPr>
          <w:rFonts w:ascii="Times New Roman" w:hAnsi="Times New Roman" w:cs="Times New Roman"/>
          <w:lang w:val="ru-RU"/>
        </w:rPr>
        <w:t xml:space="preserve"> лет</w:t>
      </w:r>
      <w:r w:rsidRPr="005E3331">
        <w:rPr>
          <w:rFonts w:ascii="Times New Roman" w:hAnsi="Times New Roman" w:cs="Times New Roman"/>
          <w:lang w:val="ru-RU"/>
        </w:rPr>
        <w:t xml:space="preserve"> лишения свободы</w:t>
      </w:r>
    </w:p>
    <w:p w:rsidR="005E3331" w:rsidRPr="005E3331" w:rsidRDefault="005E3331" w:rsidP="005E3331">
      <w:pPr>
        <w:spacing w:line="240" w:lineRule="auto"/>
        <w:ind w:firstLine="422"/>
        <w:rPr>
          <w:rFonts w:ascii="Times New Roman" w:hAnsi="Times New Roman" w:cs="Times New Roman"/>
          <w:b/>
          <w:lang w:val="ru-RU"/>
        </w:rPr>
      </w:pPr>
      <w:r w:rsidRPr="005E3331">
        <w:rPr>
          <w:rFonts w:ascii="Times New Roman" w:hAnsi="Times New Roman" w:cs="Times New Roman"/>
          <w:b/>
          <w:lang w:val="ru-RU"/>
        </w:rPr>
        <w:t>4. Тушинская межрайонная прокуратура г. Москвы разъясняет законодательство о противодействии экстремизму и терроризму.</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Экстремистской деятельностью (экстремизмом) являются: насильственное изменение основ конституционного строя и нарушение целостности Российской Федерации; публичное оправдание терроризма и иная террористическая деятельность; возбуждение социальной, расовой, национальной или религиозной розни;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нарушение прав, свобод и законных интересов человека и гражданина в зависимости от его принадлежности или отношения к религии;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совершение преступлений по мотивам, указанным в пункте «е» части первой статьи 63 УК РФ; пропаганда и публичное демонстрирование нацистской атрибутики или символики либо сходных с нацистской;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публичное заведомо ложное обвинение лица, замещающего государственную должность или государственную должность субъекта Российской Федерации, в совершении им деяний, указанных в настоящей статье; организация, подготовка и финансирование таких деяний, а также подстрекательство к их осуществлению либо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5E3331" w:rsidRDefault="005E3331" w:rsidP="005E3331">
      <w:pPr>
        <w:spacing w:line="240" w:lineRule="auto"/>
        <w:ind w:firstLine="422"/>
        <w:rPr>
          <w:rFonts w:ascii="Times New Roman" w:hAnsi="Times New Roman" w:cs="Times New Roman"/>
          <w:b/>
          <w:lang w:val="ru-RU"/>
        </w:rPr>
      </w:pPr>
      <w:r w:rsidRPr="005E3331">
        <w:rPr>
          <w:rFonts w:ascii="Times New Roman" w:hAnsi="Times New Roman" w:cs="Times New Roman"/>
          <w:b/>
          <w:lang w:val="ru-RU"/>
        </w:rPr>
        <w:t xml:space="preserve">5. </w:t>
      </w:r>
      <w:bookmarkStart w:id="0" w:name="_Hlk117603591"/>
      <w:r w:rsidRPr="005E3331">
        <w:rPr>
          <w:rFonts w:ascii="Times New Roman" w:hAnsi="Times New Roman" w:cs="Times New Roman"/>
          <w:b/>
          <w:lang w:val="ru-RU"/>
        </w:rPr>
        <w:t xml:space="preserve">Тушинская межрайонная прокуратура г. Москвы разъясняет </w:t>
      </w:r>
      <w:bookmarkEnd w:id="0"/>
      <w:r w:rsidRPr="005E3331">
        <w:rPr>
          <w:rFonts w:ascii="Times New Roman" w:hAnsi="Times New Roman" w:cs="Times New Roman"/>
          <w:b/>
          <w:lang w:val="ru-RU"/>
        </w:rPr>
        <w:t>Статью 5.61 Кодекса Российской Федерации об административных правонарушениях.</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Статьей 5.61 Кодекса Российской Федерации об административных правонарушениях (КоАП РФ) предусмотрена ответственность за оскорбление, то есть унижение чести и достоинства другого лица, выраженное в</w:t>
      </w:r>
      <w:r>
        <w:rPr>
          <w:rFonts w:ascii="Times New Roman" w:hAnsi="Times New Roman" w:cs="Times New Roman"/>
          <w:lang w:val="ru-RU"/>
        </w:rPr>
        <w:t> </w:t>
      </w:r>
      <w:r w:rsidRPr="005E3331">
        <w:rPr>
          <w:rFonts w:ascii="Times New Roman" w:hAnsi="Times New Roman" w:cs="Times New Roman"/>
          <w:lang w:val="ru-RU"/>
        </w:rPr>
        <w:t>неприличной форме.</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 xml:space="preserve">Данной статьей установлено наказание в виде административного штрафа для граждан — в размере от одной тысячи до трех тысяч рублей; для </w:t>
      </w:r>
      <w:r w:rsidRPr="005E3331">
        <w:rPr>
          <w:rFonts w:ascii="Times New Roman" w:hAnsi="Times New Roman" w:cs="Times New Roman"/>
          <w:lang w:val="ru-RU"/>
        </w:rPr>
        <w:lastRenderedPageBreak/>
        <w:t>должностных лиц — от 10 тысяч до 30 тысяч рублей; для юридических лиц — от 50 тысяч до 100 тысяч рублей.</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Часть 2 указанной статьи предусматривает ответственность за оскорбление, содержащееся в публичном выступлении, публично демонстрирующийся произведении или средствах массовой информации, в том числе это относится к размещению соответствующей информации на общедоступных сайтах в сети Интернет.</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В таких случаях часть 2 статьи 5.61 КоАП РФ предусматривает наказание в виде административного штрафа — для граждан в размере от трех тысяч до</w:t>
      </w:r>
      <w:r>
        <w:rPr>
          <w:rFonts w:ascii="Times New Roman" w:hAnsi="Times New Roman" w:cs="Times New Roman"/>
          <w:lang w:val="ru-RU"/>
        </w:rPr>
        <w:t> </w:t>
      </w:r>
      <w:r w:rsidRPr="005E3331">
        <w:rPr>
          <w:rFonts w:ascii="Times New Roman" w:hAnsi="Times New Roman" w:cs="Times New Roman"/>
          <w:lang w:val="ru-RU"/>
        </w:rPr>
        <w:t>пяти тысяч рублей; для должностных лиц — от 30 тысяч до 50 тысяч рублей; для юридических лиц — от 100 тысяч до 500 тысяч рублей.</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По смыслу закона неприличной считается циничная, глубоко противоречащая нравственным нормам, правилам поведения в обществе форма унизительного обращения к человеку. При этом для оскорбления не имеет значения, соответствует ли отрицательная оценка личности гражданина истинному положению дел. Нецензурные слова априори считаются оскорбительными, слова литературного языка — применительно к ситуации, если они дают негативную оценку потерпевшего, сравнение его с</w:t>
      </w:r>
      <w:r>
        <w:rPr>
          <w:rFonts w:ascii="Times New Roman" w:hAnsi="Times New Roman" w:cs="Times New Roman"/>
          <w:lang w:val="ru-RU"/>
        </w:rPr>
        <w:t> </w:t>
      </w:r>
      <w:r w:rsidRPr="005E3331">
        <w:rPr>
          <w:rFonts w:ascii="Times New Roman" w:hAnsi="Times New Roman" w:cs="Times New Roman"/>
          <w:lang w:val="ru-RU"/>
        </w:rPr>
        <w:t>недостойными лицами или с животными.</w:t>
      </w:r>
    </w:p>
    <w:p w:rsidR="005E3331" w:rsidRP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Обращаем внимание граждан на необходимость уважения чести и</w:t>
      </w:r>
      <w:r>
        <w:rPr>
          <w:rFonts w:ascii="Times New Roman" w:hAnsi="Times New Roman" w:cs="Times New Roman"/>
          <w:lang w:val="ru-RU"/>
        </w:rPr>
        <w:t> </w:t>
      </w:r>
      <w:r w:rsidRPr="005E3331">
        <w:rPr>
          <w:rFonts w:ascii="Times New Roman" w:hAnsi="Times New Roman" w:cs="Times New Roman"/>
          <w:lang w:val="ru-RU"/>
        </w:rPr>
        <w:t>достоинства других лиц, недопустимость высказывания в адрес иных лиц оскорбительных выражений даже в бытовом общении.</w:t>
      </w:r>
    </w:p>
    <w:p w:rsidR="005E3331" w:rsidRPr="005E3331" w:rsidRDefault="005E3331" w:rsidP="005E3331">
      <w:pPr>
        <w:spacing w:line="240" w:lineRule="auto"/>
        <w:ind w:firstLine="422"/>
        <w:rPr>
          <w:rFonts w:ascii="Times New Roman" w:hAnsi="Times New Roman" w:cs="Times New Roman"/>
          <w:lang w:val="ru-RU"/>
        </w:rPr>
      </w:pPr>
      <w:r w:rsidRPr="005E3331">
        <w:rPr>
          <w:rFonts w:ascii="Times New Roman" w:hAnsi="Times New Roman" w:cs="Times New Roman"/>
          <w:b/>
          <w:lang w:val="ru-RU"/>
        </w:rPr>
        <w:t>6. Тушинская</w:t>
      </w:r>
      <w:r>
        <w:rPr>
          <w:rFonts w:ascii="Times New Roman" w:hAnsi="Times New Roman" w:cs="Times New Roman"/>
          <w:lang w:val="ru-RU"/>
        </w:rPr>
        <w:t xml:space="preserve"> </w:t>
      </w:r>
      <w:r w:rsidRPr="005E3331">
        <w:rPr>
          <w:rFonts w:ascii="Times New Roman" w:hAnsi="Times New Roman" w:cs="Times New Roman"/>
          <w:b/>
          <w:bCs/>
          <w:lang w:val="ru-RU"/>
        </w:rPr>
        <w:t>межрайонная прокуратура г. Москвы разъясняет</w:t>
      </w:r>
      <w:r>
        <w:rPr>
          <w:rFonts w:ascii="Times New Roman" w:hAnsi="Times New Roman" w:cs="Times New Roman"/>
          <w:b/>
          <w:bCs/>
          <w:lang w:val="ru-RU"/>
        </w:rPr>
        <w:t xml:space="preserve"> </w:t>
      </w:r>
      <w:r w:rsidRPr="005E3331">
        <w:rPr>
          <w:rFonts w:ascii="Times New Roman" w:hAnsi="Times New Roman" w:cs="Times New Roman"/>
          <w:b/>
          <w:bCs/>
          <w:lang w:val="ru-RU"/>
        </w:rPr>
        <w:t>290</w:t>
      </w:r>
      <w:r w:rsidR="00BF10BC">
        <w:rPr>
          <w:rFonts w:ascii="Times New Roman" w:hAnsi="Times New Roman" w:cs="Times New Roman"/>
          <w:b/>
          <w:bCs/>
          <w:lang w:val="ru-RU"/>
        </w:rPr>
        <w:t> </w:t>
      </w:r>
      <w:r w:rsidRPr="005E3331">
        <w:rPr>
          <w:rFonts w:ascii="Times New Roman" w:hAnsi="Times New Roman" w:cs="Times New Roman"/>
          <w:b/>
          <w:bCs/>
          <w:lang w:val="ru-RU"/>
        </w:rPr>
        <w:t>УК РФ – получение взятки и 291 УК РФ – дача взятки.</w:t>
      </w:r>
    </w:p>
    <w:p w:rsidR="00BF10BC" w:rsidRDefault="00BF10BC" w:rsidP="005E3331">
      <w:pPr>
        <w:spacing w:line="240" w:lineRule="auto"/>
        <w:ind w:firstLine="420"/>
        <w:rPr>
          <w:rFonts w:ascii="Times New Roman" w:hAnsi="Times New Roman" w:cs="Times New Roman"/>
          <w:lang w:val="ru-RU"/>
        </w:rPr>
      </w:pPr>
      <w:r>
        <w:rPr>
          <w:rFonts w:ascii="Times New Roman" w:hAnsi="Times New Roman" w:cs="Times New Roman"/>
          <w:lang w:val="ru-RU"/>
        </w:rPr>
        <w:t>С</w:t>
      </w:r>
      <w:r w:rsidR="005E3331" w:rsidRPr="005E3331">
        <w:rPr>
          <w:rFonts w:ascii="Times New Roman" w:hAnsi="Times New Roman" w:cs="Times New Roman"/>
          <w:lang w:val="ru-RU"/>
        </w:rPr>
        <w:t>т. 290</w:t>
      </w:r>
      <w:r>
        <w:rPr>
          <w:rFonts w:ascii="Times New Roman" w:hAnsi="Times New Roman" w:cs="Times New Roman"/>
          <w:lang w:val="ru-RU"/>
        </w:rPr>
        <w:t xml:space="preserve"> УК РФ</w:t>
      </w:r>
      <w:r w:rsidR="005E3331" w:rsidRPr="005E3331">
        <w:rPr>
          <w:rFonts w:ascii="Times New Roman" w:hAnsi="Times New Roman" w:cs="Times New Roman"/>
          <w:lang w:val="ru-RU"/>
        </w:rPr>
        <w:t xml:space="preserve"> в настоящее время содержит 6 частей. Дифференцирована ответственность за получение взятки в зависимости от ее размера. Так, если за обычную взятку по выбору суда может быть назначено наказание в виде лишения свободы до 3 лет, либо штраф  в размере от двадцати 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то за взятку в особо крупном размере может быть назначено наказание также по выбору суда в виде лишения свободы сроком от 8 до 15 лет, либо 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w:t>
      </w:r>
    </w:p>
    <w:p w:rsidR="00BF10BC"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 xml:space="preserve">В случае если суд придет к выводу о назначении наказания в виде штрафа обязательным дополнением к нему станет и лишение права занимать должности на государственной и муниципальной службе сроком до 3 лет. Приложением же к лишению свободы станет штраф также кратный сумме взятки. </w:t>
      </w:r>
    </w:p>
    <w:p w:rsidR="00BF10BC" w:rsidRDefault="00BF10BC" w:rsidP="005E3331">
      <w:pPr>
        <w:spacing w:line="240" w:lineRule="auto"/>
        <w:ind w:firstLine="420"/>
        <w:rPr>
          <w:rFonts w:ascii="Times New Roman" w:hAnsi="Times New Roman" w:cs="Times New Roman"/>
          <w:lang w:val="ru-RU"/>
        </w:rPr>
      </w:pPr>
      <w:r>
        <w:rPr>
          <w:rFonts w:ascii="Times New Roman" w:hAnsi="Times New Roman" w:cs="Times New Roman"/>
          <w:lang w:val="ru-RU"/>
        </w:rPr>
        <w:t>С</w:t>
      </w:r>
      <w:r w:rsidR="005E3331" w:rsidRPr="005E3331">
        <w:rPr>
          <w:rFonts w:ascii="Times New Roman" w:hAnsi="Times New Roman" w:cs="Times New Roman"/>
          <w:lang w:val="ru-RU"/>
        </w:rPr>
        <w:t>т.291 УК РФ – дача взятки</w:t>
      </w:r>
      <w:r>
        <w:rPr>
          <w:rFonts w:ascii="Times New Roman" w:hAnsi="Times New Roman" w:cs="Times New Roman"/>
          <w:lang w:val="ru-RU"/>
        </w:rPr>
        <w:t xml:space="preserve"> </w:t>
      </w:r>
      <w:r w:rsidR="005E3331" w:rsidRPr="005E3331">
        <w:rPr>
          <w:rFonts w:ascii="Times New Roman" w:hAnsi="Times New Roman" w:cs="Times New Roman"/>
          <w:lang w:val="ru-RU"/>
        </w:rPr>
        <w:t xml:space="preserve">также, как и ст. 290 УК РФ предусматривает дифференциацию наказания в зависимости от суммы взятки. Если за взятку в сумме до 25 тыс. руб. гражданин может быть лишен свободы на срок до 2 лет, либо на него налагается штраф в размере от 15 до 30-кратного размера взятки, то в случае если размер взятки превышает 1 млн. руб., взяткодателю грозит </w:t>
      </w:r>
      <w:r w:rsidR="005E3331" w:rsidRPr="005E3331">
        <w:rPr>
          <w:rFonts w:ascii="Times New Roman" w:hAnsi="Times New Roman" w:cs="Times New Roman"/>
          <w:lang w:val="ru-RU"/>
        </w:rPr>
        <w:lastRenderedPageBreak/>
        <w:t xml:space="preserve">лишение свободы на срок от 7 до 12 лет, либо штраф в размере от семидесятикратной до девяностократной суммы взятки. </w:t>
      </w:r>
    </w:p>
    <w:p w:rsidR="00BF10BC" w:rsidRDefault="00BF10BC" w:rsidP="005E3331">
      <w:pPr>
        <w:spacing w:line="240" w:lineRule="auto"/>
        <w:ind w:firstLine="420"/>
        <w:rPr>
          <w:rFonts w:ascii="Times New Roman" w:hAnsi="Times New Roman" w:cs="Times New Roman"/>
          <w:lang w:val="ru-RU"/>
        </w:rPr>
      </w:pPr>
      <w:r>
        <w:rPr>
          <w:rFonts w:ascii="Times New Roman" w:hAnsi="Times New Roman" w:cs="Times New Roman"/>
          <w:lang w:val="ru-RU"/>
        </w:rPr>
        <w:t>Ст.</w:t>
      </w:r>
      <w:r w:rsidR="005E3331" w:rsidRPr="005E3331">
        <w:rPr>
          <w:rFonts w:ascii="Times New Roman" w:hAnsi="Times New Roman" w:cs="Times New Roman"/>
          <w:lang w:val="ru-RU"/>
        </w:rPr>
        <w:t xml:space="preserve"> 291.1 УК РФ – «Посредничество во взяточничестве». Согласно данной статье любые действия, способствующие получению либо даче взятки, влекут уголовному ответственность. Уголовно-наказуемым с 17.05.2011 стало даже обещание или предложение посредничества во взяточничестве, за которое может быть назначено наказание в виду лишения свободы на срок до 7 лет, либо штраф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w:t>
      </w:r>
    </w:p>
    <w:p w:rsidR="005E3331" w:rsidRDefault="005E3331" w:rsidP="005E3331">
      <w:pPr>
        <w:spacing w:line="240" w:lineRule="auto"/>
        <w:ind w:firstLine="420"/>
        <w:rPr>
          <w:rFonts w:ascii="Times New Roman" w:hAnsi="Times New Roman" w:cs="Times New Roman"/>
          <w:lang w:val="ru-RU"/>
        </w:rPr>
      </w:pPr>
      <w:r w:rsidRPr="005E3331">
        <w:rPr>
          <w:rFonts w:ascii="Times New Roman" w:hAnsi="Times New Roman" w:cs="Times New Roman"/>
          <w:lang w:val="ru-RU"/>
        </w:rPr>
        <w:t>При этом в случае совершения преступления, предусмотренного ст. 291 или 291.1 УК РФ лицо может быть освобождено от уголовной ответственности, в случае если оно добровольно сообщило в правоохранительные органы о совершенном преступлении и способствовало его раскрытию.</w:t>
      </w:r>
    </w:p>
    <w:p w:rsidR="00BF10BC" w:rsidRDefault="00BF10BC" w:rsidP="00BF10BC">
      <w:pPr>
        <w:spacing w:line="240" w:lineRule="auto"/>
        <w:ind w:firstLine="422"/>
        <w:rPr>
          <w:rFonts w:ascii="Times New Roman" w:hAnsi="Times New Roman" w:cs="Times New Roman"/>
          <w:b/>
          <w:lang w:val="ru-RU"/>
        </w:rPr>
      </w:pPr>
      <w:r w:rsidRPr="00BF10BC">
        <w:rPr>
          <w:rFonts w:ascii="Times New Roman" w:hAnsi="Times New Roman" w:cs="Times New Roman"/>
          <w:b/>
          <w:lang w:val="ru-RU"/>
        </w:rPr>
        <w:t xml:space="preserve">7. Тушинская </w:t>
      </w:r>
      <w:r w:rsidRPr="00BF10BC">
        <w:rPr>
          <w:rFonts w:ascii="Times New Roman" w:hAnsi="Times New Roman" w:cs="Times New Roman"/>
          <w:b/>
          <w:lang w:val="ru-RU"/>
        </w:rPr>
        <w:t xml:space="preserve">межрайонная прокуратура г. Москвы разъясняет </w:t>
      </w:r>
      <w:r w:rsidRPr="00BF10BC">
        <w:rPr>
          <w:rFonts w:ascii="Times New Roman" w:hAnsi="Times New Roman" w:cs="Times New Roman"/>
          <w:b/>
          <w:lang w:val="ru-RU"/>
        </w:rPr>
        <w:t>статью</w:t>
      </w:r>
      <w:r w:rsidRPr="00BF10BC">
        <w:rPr>
          <w:rFonts w:ascii="Times New Roman" w:hAnsi="Times New Roman" w:cs="Times New Roman"/>
          <w:b/>
          <w:lang w:val="ru-RU"/>
        </w:rPr>
        <w:t xml:space="preserve"> 20.3 КоАП РФ</w:t>
      </w:r>
      <w:r w:rsidRPr="00BF10BC">
        <w:rPr>
          <w:rFonts w:ascii="Times New Roman" w:hAnsi="Times New Roman" w:cs="Times New Roman"/>
          <w:b/>
          <w:lang w:val="ru-RU"/>
        </w:rPr>
        <w:t xml:space="preserve"> –</w:t>
      </w:r>
      <w:r w:rsidRPr="00BF10BC">
        <w:rPr>
          <w:rFonts w:ascii="Times New Roman" w:hAnsi="Times New Roman" w:cs="Times New Roman"/>
          <w:b/>
          <w:lang w:val="ru-RU"/>
        </w:rPr>
        <w:t xml:space="preserve"> </w:t>
      </w:r>
      <w:r w:rsidRPr="00BF10BC">
        <w:rPr>
          <w:rFonts w:ascii="Times New Roman" w:hAnsi="Times New Roman" w:cs="Times New Roman"/>
          <w:b/>
          <w:lang w:val="ru-RU"/>
        </w:rPr>
        <w:t>п</w:t>
      </w:r>
      <w:r w:rsidRPr="00BF10BC">
        <w:rPr>
          <w:rFonts w:ascii="Times New Roman" w:hAnsi="Times New Roman" w:cs="Times New Roman"/>
          <w:b/>
          <w:lang w:val="ru-RU"/>
        </w:rPr>
        <w:t>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w:t>
      </w:r>
      <w:r w:rsidRPr="00BF10BC">
        <w:rPr>
          <w:rFonts w:ascii="Times New Roman" w:hAnsi="Times New Roman" w:cs="Times New Roman"/>
          <w:b/>
          <w:lang w:val="ru-RU"/>
        </w:rPr>
        <w:t>.</w:t>
      </w:r>
    </w:p>
    <w:p w:rsidR="00BF10BC" w:rsidRPr="00BF10BC" w:rsidRDefault="00BF10BC" w:rsidP="00BF10BC">
      <w:pPr>
        <w:spacing w:line="240" w:lineRule="auto"/>
        <w:ind w:firstLine="420"/>
        <w:rPr>
          <w:rFonts w:ascii="Times New Roman" w:hAnsi="Times New Roman" w:cs="Times New Roman"/>
          <w:lang w:val="ru-RU"/>
        </w:rPr>
      </w:pPr>
      <w:r>
        <w:rPr>
          <w:rFonts w:ascii="Times New Roman" w:hAnsi="Times New Roman" w:cs="Times New Roman"/>
          <w:lang w:val="ru-RU"/>
        </w:rPr>
        <w:t xml:space="preserve">1. </w:t>
      </w:r>
      <w:r w:rsidRPr="00BF10BC">
        <w:rPr>
          <w:rFonts w:ascii="Times New Roman" w:hAnsi="Times New Roman" w:cs="Times New Roman"/>
          <w:lang w:val="ru-RU"/>
        </w:rPr>
        <w:t>Объект противоправных действий - общественные отношения в сфере противодействия экстремистской деятельности. Федеральный закон "О</w:t>
      </w:r>
      <w:r>
        <w:rPr>
          <w:rFonts w:ascii="Times New Roman" w:hAnsi="Times New Roman" w:cs="Times New Roman"/>
          <w:lang w:val="ru-RU"/>
        </w:rPr>
        <w:t> </w:t>
      </w:r>
      <w:r w:rsidRPr="00BF10BC">
        <w:rPr>
          <w:rFonts w:ascii="Times New Roman" w:hAnsi="Times New Roman" w:cs="Times New Roman"/>
          <w:lang w:val="ru-RU"/>
        </w:rPr>
        <w:t>противодействии экстремистской деятельности" в качестве одного из</w:t>
      </w:r>
      <w:r>
        <w:rPr>
          <w:rFonts w:ascii="Times New Roman" w:hAnsi="Times New Roman" w:cs="Times New Roman"/>
          <w:lang w:val="ru-RU"/>
        </w:rPr>
        <w:t> </w:t>
      </w:r>
      <w:r w:rsidRPr="00BF10BC">
        <w:rPr>
          <w:rFonts w:ascii="Times New Roman" w:hAnsi="Times New Roman" w:cs="Times New Roman"/>
          <w:lang w:val="ru-RU"/>
        </w:rPr>
        <w:t>видов экстремистской деятельности определяет пропаганду и публичное демонстрирование нацистской атрибутики или символики либо атрибутики или символики, сходных с нацистской атрибутикой или символикой до</w:t>
      </w:r>
      <w:r>
        <w:rPr>
          <w:rFonts w:ascii="Times New Roman" w:hAnsi="Times New Roman" w:cs="Times New Roman"/>
          <w:lang w:val="ru-RU"/>
        </w:rPr>
        <w:t> </w:t>
      </w:r>
      <w:r w:rsidRPr="00BF10BC">
        <w:rPr>
          <w:rFonts w:ascii="Times New Roman" w:hAnsi="Times New Roman" w:cs="Times New Roman"/>
          <w:lang w:val="ru-RU"/>
        </w:rPr>
        <w:t>степени смешения.</w:t>
      </w:r>
    </w:p>
    <w:p w:rsidR="00BF10BC" w:rsidRPr="00BF10BC" w:rsidRDefault="00BF10BC" w:rsidP="00BF10BC">
      <w:pPr>
        <w:spacing w:line="240" w:lineRule="auto"/>
        <w:ind w:firstLine="420"/>
        <w:rPr>
          <w:rFonts w:ascii="Times New Roman" w:hAnsi="Times New Roman" w:cs="Times New Roman"/>
          <w:lang w:val="ru-RU"/>
        </w:rPr>
      </w:pPr>
      <w:r w:rsidRPr="00BF10BC">
        <w:rPr>
          <w:rFonts w:ascii="Times New Roman" w:hAnsi="Times New Roman" w:cs="Times New Roman"/>
          <w:lang w:val="ru-RU"/>
        </w:rPr>
        <w:t>Запрет на использование в любой форме нацистской символики, включая демонстрирование такой символики, как оскорбляющей многонациональный народ и память о понесенных в Великой Отечественной войне жертвах, установлен ст. 6 Федерального закона от 19.05.1995 N 80-ФЗ "Об</w:t>
      </w:r>
      <w:r>
        <w:rPr>
          <w:rFonts w:ascii="Times New Roman" w:hAnsi="Times New Roman" w:cs="Times New Roman"/>
          <w:lang w:val="ru-RU"/>
        </w:rPr>
        <w:t> </w:t>
      </w:r>
      <w:r w:rsidRPr="00BF10BC">
        <w:rPr>
          <w:rFonts w:ascii="Times New Roman" w:hAnsi="Times New Roman" w:cs="Times New Roman"/>
          <w:lang w:val="ru-RU"/>
        </w:rPr>
        <w:t>увековечении Победы советского народа в Великой Отечественной войне 1941 - 1945 годов".</w:t>
      </w:r>
    </w:p>
    <w:p w:rsidR="00BF10BC" w:rsidRPr="00BF10BC" w:rsidRDefault="00BF10BC" w:rsidP="00BF10BC">
      <w:pPr>
        <w:spacing w:line="240" w:lineRule="auto"/>
        <w:ind w:firstLine="420"/>
        <w:rPr>
          <w:rFonts w:ascii="Times New Roman" w:hAnsi="Times New Roman" w:cs="Times New Roman"/>
          <w:lang w:val="ru-RU"/>
        </w:rPr>
      </w:pPr>
      <w:r w:rsidRPr="00BF10BC">
        <w:rPr>
          <w:rFonts w:ascii="Times New Roman" w:hAnsi="Times New Roman" w:cs="Times New Roman"/>
          <w:lang w:val="ru-RU"/>
        </w:rPr>
        <w:t xml:space="preserve">Понятия </w:t>
      </w:r>
      <w:r>
        <w:rPr>
          <w:rFonts w:ascii="Times New Roman" w:hAnsi="Times New Roman" w:cs="Times New Roman"/>
          <w:lang w:val="ru-RU"/>
        </w:rPr>
        <w:t>«</w:t>
      </w:r>
      <w:r w:rsidRPr="00BF10BC">
        <w:rPr>
          <w:rFonts w:ascii="Times New Roman" w:hAnsi="Times New Roman" w:cs="Times New Roman"/>
          <w:lang w:val="ru-RU"/>
        </w:rPr>
        <w:t>нацистская атрибутика и символика</w:t>
      </w:r>
      <w:r>
        <w:rPr>
          <w:rFonts w:ascii="Times New Roman" w:hAnsi="Times New Roman" w:cs="Times New Roman"/>
          <w:lang w:val="ru-RU"/>
        </w:rPr>
        <w:t>»</w:t>
      </w:r>
      <w:r w:rsidRPr="00BF10BC">
        <w:rPr>
          <w:rFonts w:ascii="Times New Roman" w:hAnsi="Times New Roman" w:cs="Times New Roman"/>
          <w:lang w:val="ru-RU"/>
        </w:rPr>
        <w:t xml:space="preserve"> и </w:t>
      </w:r>
      <w:r>
        <w:rPr>
          <w:rFonts w:ascii="Times New Roman" w:hAnsi="Times New Roman" w:cs="Times New Roman"/>
          <w:lang w:val="ru-RU"/>
        </w:rPr>
        <w:t>«</w:t>
      </w:r>
      <w:r w:rsidRPr="00BF10BC">
        <w:rPr>
          <w:rFonts w:ascii="Times New Roman" w:hAnsi="Times New Roman" w:cs="Times New Roman"/>
          <w:lang w:val="ru-RU"/>
        </w:rPr>
        <w:t>атрибутика и символика, сходные с нацистской атрибутикой или символикой до степени смешения</w:t>
      </w:r>
      <w:r>
        <w:rPr>
          <w:rFonts w:ascii="Times New Roman" w:hAnsi="Times New Roman" w:cs="Times New Roman"/>
          <w:lang w:val="ru-RU"/>
        </w:rPr>
        <w:t>»</w:t>
      </w:r>
      <w:r w:rsidRPr="00BF10BC">
        <w:rPr>
          <w:rFonts w:ascii="Times New Roman" w:hAnsi="Times New Roman" w:cs="Times New Roman"/>
          <w:lang w:val="ru-RU"/>
        </w:rPr>
        <w:t xml:space="preserve"> носят оценочный характер.</w:t>
      </w:r>
    </w:p>
    <w:p w:rsidR="00BF10BC" w:rsidRPr="00BF10BC" w:rsidRDefault="00BF10BC" w:rsidP="00BF10BC">
      <w:pPr>
        <w:spacing w:line="240" w:lineRule="auto"/>
        <w:ind w:firstLine="420"/>
        <w:rPr>
          <w:rFonts w:ascii="Times New Roman" w:hAnsi="Times New Roman" w:cs="Times New Roman"/>
          <w:lang w:val="ru-RU"/>
        </w:rPr>
      </w:pPr>
      <w:r w:rsidRPr="00BF10BC">
        <w:rPr>
          <w:rFonts w:ascii="Times New Roman" w:hAnsi="Times New Roman" w:cs="Times New Roman"/>
          <w:lang w:val="ru-RU"/>
        </w:rPr>
        <w:t>Нацистская атрибутика и символика могут включать в себя знамена, значки, атрибуты униформы, иные отличительные знаки, приветствия и</w:t>
      </w:r>
      <w:r>
        <w:rPr>
          <w:rFonts w:ascii="Times New Roman" w:hAnsi="Times New Roman" w:cs="Times New Roman"/>
          <w:lang w:val="ru-RU"/>
        </w:rPr>
        <w:t> </w:t>
      </w:r>
      <w:r w:rsidRPr="00BF10BC">
        <w:rPr>
          <w:rFonts w:ascii="Times New Roman" w:hAnsi="Times New Roman" w:cs="Times New Roman"/>
          <w:lang w:val="ru-RU"/>
        </w:rPr>
        <w:t>приветственные жесты, использовавшиеся организациями, признанными Нюрнбергским международным трибуналом преступными, а также воспроизведение перечисленных элементов атрибутики или символики в</w:t>
      </w:r>
      <w:r>
        <w:rPr>
          <w:rFonts w:ascii="Times New Roman" w:hAnsi="Times New Roman" w:cs="Times New Roman"/>
          <w:lang w:val="ru-RU"/>
        </w:rPr>
        <w:t> </w:t>
      </w:r>
      <w:r w:rsidRPr="00BF10BC">
        <w:rPr>
          <w:rFonts w:ascii="Times New Roman" w:hAnsi="Times New Roman" w:cs="Times New Roman"/>
          <w:lang w:val="ru-RU"/>
        </w:rPr>
        <w:t>любой форме. При этом решение о признании той или иной атрибутики или символики нацистской, или сходной с ней до степени смешения принимается судом в том числе на основании заключения эксперта.</w:t>
      </w:r>
    </w:p>
    <w:p w:rsidR="00BF10BC" w:rsidRPr="00BF10BC" w:rsidRDefault="00BF10BC" w:rsidP="00BF10BC">
      <w:pPr>
        <w:spacing w:line="240" w:lineRule="auto"/>
        <w:ind w:firstLine="420"/>
        <w:rPr>
          <w:rFonts w:ascii="Times New Roman" w:hAnsi="Times New Roman" w:cs="Times New Roman"/>
          <w:lang w:val="ru-RU"/>
        </w:rPr>
      </w:pPr>
      <w:r w:rsidRPr="00BF10BC">
        <w:rPr>
          <w:rFonts w:ascii="Times New Roman" w:hAnsi="Times New Roman" w:cs="Times New Roman"/>
          <w:lang w:val="ru-RU"/>
        </w:rPr>
        <w:t xml:space="preserve">2. Объективную сторону правонарушения (ч. 1) образует пропаганда либо публичное демонстрирование нацистской атрибутики или символики либо </w:t>
      </w:r>
      <w:r w:rsidRPr="00BF10BC">
        <w:rPr>
          <w:rFonts w:ascii="Times New Roman" w:hAnsi="Times New Roman" w:cs="Times New Roman"/>
          <w:lang w:val="ru-RU"/>
        </w:rPr>
        <w:lastRenderedPageBreak/>
        <w:t>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 символики, пропаганда либо публичное демонстрирование которых запрещены федеральными законами, т.е. публичное выставление, показ, вывешивание, изображение нацистской атрибутики и символики, сходных с ними до степени смешения, воспроизведение нацистских или сходных с нацистскими до степени смешения приветствий и приветственных жестов, а также любые другие действия, делающие рассматриваемые атрибутику и символику доступными для восприятия других лиц, в том числе путем публикации в СМИ.</w:t>
      </w:r>
    </w:p>
    <w:p w:rsidR="00BF10BC" w:rsidRPr="00BF10BC" w:rsidRDefault="00BF10BC" w:rsidP="00BF10BC">
      <w:pPr>
        <w:spacing w:line="240" w:lineRule="auto"/>
        <w:ind w:firstLine="420"/>
        <w:rPr>
          <w:rFonts w:ascii="Times New Roman" w:hAnsi="Times New Roman" w:cs="Times New Roman"/>
          <w:lang w:val="ru-RU"/>
        </w:rPr>
      </w:pPr>
      <w:r w:rsidRPr="00BF10BC">
        <w:rPr>
          <w:rFonts w:ascii="Times New Roman" w:hAnsi="Times New Roman" w:cs="Times New Roman"/>
          <w:lang w:val="ru-RU"/>
        </w:rPr>
        <w:t>3. Объективную сторону административного правонарушения (ч. 2) образуют изготовление или сбыт в целях пропаганды либо приобретение в</w:t>
      </w:r>
      <w:r>
        <w:rPr>
          <w:rFonts w:ascii="Times New Roman" w:hAnsi="Times New Roman" w:cs="Times New Roman"/>
          <w:lang w:val="ru-RU"/>
        </w:rPr>
        <w:t> </w:t>
      </w:r>
      <w:r w:rsidRPr="00BF10BC">
        <w:rPr>
          <w:rFonts w:ascii="Times New Roman" w:hAnsi="Times New Roman" w:cs="Times New Roman"/>
          <w:lang w:val="ru-RU"/>
        </w:rPr>
        <w:t>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т.е. изготовление предметов, воспроизводящих или изображающих нацистскую атрибутику и символику или атрибутику и</w:t>
      </w:r>
      <w:r>
        <w:rPr>
          <w:rFonts w:ascii="Times New Roman" w:hAnsi="Times New Roman" w:cs="Times New Roman"/>
          <w:lang w:val="ru-RU"/>
        </w:rPr>
        <w:t> </w:t>
      </w:r>
      <w:r w:rsidRPr="00BF10BC">
        <w:rPr>
          <w:rFonts w:ascii="Times New Roman" w:hAnsi="Times New Roman" w:cs="Times New Roman"/>
          <w:lang w:val="ru-RU"/>
        </w:rPr>
        <w:t>символику, сходную с ними до степени смешения, а также сбыт рассматриваемой атрибутики или символики, включая их продажу или иную передачу другим лицам.</w:t>
      </w:r>
    </w:p>
    <w:p w:rsidR="00BF10BC" w:rsidRPr="00BF10BC" w:rsidRDefault="00BF10BC" w:rsidP="00BF10BC">
      <w:pPr>
        <w:spacing w:line="240" w:lineRule="auto"/>
        <w:ind w:firstLine="420"/>
        <w:rPr>
          <w:rFonts w:ascii="Times New Roman" w:hAnsi="Times New Roman" w:cs="Times New Roman"/>
          <w:lang w:val="ru-RU"/>
        </w:rPr>
      </w:pPr>
      <w:r w:rsidRPr="00BF10BC">
        <w:rPr>
          <w:rFonts w:ascii="Times New Roman" w:hAnsi="Times New Roman" w:cs="Times New Roman"/>
          <w:lang w:val="ru-RU"/>
        </w:rPr>
        <w:t>4. Действия, выразившиеся в демонстрировании нацистской атрибутики и</w:t>
      </w:r>
      <w:r>
        <w:rPr>
          <w:rFonts w:ascii="Times New Roman" w:hAnsi="Times New Roman" w:cs="Times New Roman"/>
          <w:lang w:val="ru-RU"/>
        </w:rPr>
        <w:t> </w:t>
      </w:r>
      <w:r w:rsidRPr="00BF10BC">
        <w:rPr>
          <w:rFonts w:ascii="Times New Roman" w:hAnsi="Times New Roman" w:cs="Times New Roman"/>
          <w:lang w:val="ru-RU"/>
        </w:rPr>
        <w:t>символики, а также ее изготовлении и обороте, могут быть квалифицированы как административные правонарушения, предусмотренные ч. ч. 1 и 2 комментируемой статьи, лишь в случаях, если они направлены на</w:t>
      </w:r>
      <w:r>
        <w:rPr>
          <w:rFonts w:ascii="Times New Roman" w:hAnsi="Times New Roman" w:cs="Times New Roman"/>
          <w:lang w:val="ru-RU"/>
        </w:rPr>
        <w:t> </w:t>
      </w:r>
      <w:r w:rsidRPr="00BF10BC">
        <w:rPr>
          <w:rFonts w:ascii="Times New Roman" w:hAnsi="Times New Roman" w:cs="Times New Roman"/>
          <w:lang w:val="ru-RU"/>
        </w:rPr>
        <w:t>пропаганду такой атрибутики и символики.</w:t>
      </w:r>
    </w:p>
    <w:p w:rsidR="00BF10BC" w:rsidRPr="00BF10BC" w:rsidRDefault="00BF10BC" w:rsidP="00BF10BC">
      <w:pPr>
        <w:spacing w:line="240" w:lineRule="auto"/>
        <w:ind w:firstLine="420"/>
        <w:rPr>
          <w:rFonts w:ascii="Times New Roman" w:hAnsi="Times New Roman" w:cs="Times New Roman"/>
          <w:lang w:val="ru-RU"/>
        </w:rPr>
      </w:pPr>
      <w:r w:rsidRPr="00BF10BC">
        <w:rPr>
          <w:rFonts w:ascii="Times New Roman" w:hAnsi="Times New Roman" w:cs="Times New Roman"/>
          <w:lang w:val="ru-RU"/>
        </w:rPr>
        <w:t>Не влекут административной ответственности названные действия, если они совершены в целях, не связанных с пропагандой нацистской атрибутики и</w:t>
      </w:r>
      <w:r>
        <w:rPr>
          <w:rFonts w:ascii="Times New Roman" w:hAnsi="Times New Roman" w:cs="Times New Roman"/>
          <w:lang w:val="ru-RU"/>
        </w:rPr>
        <w:t> </w:t>
      </w:r>
      <w:r w:rsidRPr="00BF10BC">
        <w:rPr>
          <w:rFonts w:ascii="Times New Roman" w:hAnsi="Times New Roman" w:cs="Times New Roman"/>
          <w:lang w:val="ru-RU"/>
        </w:rPr>
        <w:t>символики, включая, в частности, научные исследования, художественное творчество, подготовку других материалов, осуждающих нацизм либо излагающих исторические события.</w:t>
      </w:r>
    </w:p>
    <w:p w:rsidR="00BF10BC" w:rsidRPr="00BF10BC" w:rsidRDefault="00BF10BC" w:rsidP="00BF10BC">
      <w:pPr>
        <w:spacing w:line="240" w:lineRule="auto"/>
        <w:ind w:firstLine="420"/>
        <w:rPr>
          <w:rFonts w:ascii="Times New Roman" w:hAnsi="Times New Roman" w:cs="Times New Roman"/>
          <w:lang w:val="ru-RU"/>
        </w:rPr>
      </w:pPr>
      <w:r w:rsidRPr="00BF10BC">
        <w:rPr>
          <w:rFonts w:ascii="Times New Roman" w:hAnsi="Times New Roman" w:cs="Times New Roman"/>
          <w:lang w:val="ru-RU"/>
        </w:rPr>
        <w:t>5. Субъектами данного правонарушения могут быть граждане, должностные и юридические лица.</w:t>
      </w:r>
    </w:p>
    <w:p w:rsidR="00BF10BC" w:rsidRPr="00BF10BC" w:rsidRDefault="00BF10BC" w:rsidP="00BF10BC">
      <w:pPr>
        <w:spacing w:line="240" w:lineRule="auto"/>
        <w:ind w:firstLine="420"/>
        <w:rPr>
          <w:rFonts w:ascii="Times New Roman" w:hAnsi="Times New Roman" w:cs="Times New Roman"/>
          <w:lang w:val="ru-RU"/>
        </w:rPr>
      </w:pPr>
      <w:r w:rsidRPr="00BF10BC">
        <w:rPr>
          <w:rFonts w:ascii="Times New Roman" w:hAnsi="Times New Roman" w:cs="Times New Roman"/>
          <w:lang w:val="ru-RU"/>
        </w:rPr>
        <w:t>6. Субъективная сторона правонарушения характеризуется прямым умыслом. Одним из элементов субъективной стороны рассматриваемого правонарушения является его цель: распространение и углубленное разъяснение нацизма и тем самым идейное воздействие на широкие массы.</w:t>
      </w:r>
    </w:p>
    <w:p w:rsidR="00BF10BC" w:rsidRPr="00BF10BC" w:rsidRDefault="00BF10BC" w:rsidP="00BF10BC">
      <w:pPr>
        <w:spacing w:line="240" w:lineRule="auto"/>
        <w:ind w:firstLine="420"/>
        <w:rPr>
          <w:rFonts w:ascii="Times New Roman" w:hAnsi="Times New Roman" w:cs="Times New Roman"/>
          <w:lang w:val="ru-RU"/>
        </w:rPr>
      </w:pPr>
      <w:r w:rsidRPr="00BF10BC">
        <w:rPr>
          <w:rFonts w:ascii="Times New Roman" w:hAnsi="Times New Roman" w:cs="Times New Roman"/>
          <w:lang w:val="ru-RU"/>
        </w:rPr>
        <w:t>7. Протоколы об административных правонарушениях составляют должностные лица органов внутренних дел (полиции) (п. 1 ч. 2 ст. 28.3 КоАП РФ).</w:t>
      </w:r>
    </w:p>
    <w:p w:rsidR="00BF10BC" w:rsidRDefault="00BF10BC" w:rsidP="00BF10BC">
      <w:pPr>
        <w:spacing w:line="240" w:lineRule="auto"/>
        <w:ind w:firstLine="420"/>
        <w:rPr>
          <w:rFonts w:ascii="Times New Roman" w:hAnsi="Times New Roman" w:cs="Times New Roman"/>
          <w:lang w:val="ru-RU"/>
        </w:rPr>
      </w:pPr>
      <w:r w:rsidRPr="00BF10BC">
        <w:rPr>
          <w:rFonts w:ascii="Times New Roman" w:hAnsi="Times New Roman" w:cs="Times New Roman"/>
          <w:lang w:val="ru-RU"/>
        </w:rPr>
        <w:t>8. Дела об административных правонарушениях рассматривают мировые судьи (ч. 1 ст. 23.1 КоАП РФ).</w:t>
      </w:r>
    </w:p>
    <w:p w:rsidR="00203EAA" w:rsidRDefault="00203EAA" w:rsidP="00203EAA">
      <w:pPr>
        <w:spacing w:line="240" w:lineRule="auto"/>
        <w:ind w:firstLine="422"/>
        <w:rPr>
          <w:rFonts w:ascii="Times New Roman" w:hAnsi="Times New Roman" w:cs="Times New Roman"/>
          <w:b/>
          <w:lang w:val="ru-RU"/>
        </w:rPr>
      </w:pPr>
    </w:p>
    <w:p w:rsidR="00203EAA" w:rsidRPr="00203EAA" w:rsidRDefault="00BF10BC" w:rsidP="00203EAA">
      <w:pPr>
        <w:spacing w:line="240" w:lineRule="auto"/>
        <w:ind w:firstLine="422"/>
        <w:rPr>
          <w:rFonts w:ascii="Times New Roman" w:hAnsi="Times New Roman" w:cs="Times New Roman"/>
          <w:b/>
          <w:lang w:val="ru-RU"/>
        </w:rPr>
      </w:pPr>
      <w:r w:rsidRPr="00203EAA">
        <w:rPr>
          <w:rFonts w:ascii="Times New Roman" w:hAnsi="Times New Roman" w:cs="Times New Roman"/>
          <w:b/>
          <w:lang w:val="ru-RU"/>
        </w:rPr>
        <w:lastRenderedPageBreak/>
        <w:t xml:space="preserve">8. </w:t>
      </w:r>
      <w:r w:rsidR="00203EAA" w:rsidRPr="00203EAA">
        <w:rPr>
          <w:rFonts w:ascii="Times New Roman" w:hAnsi="Times New Roman" w:cs="Times New Roman"/>
          <w:b/>
          <w:lang w:val="ru-RU"/>
        </w:rPr>
        <w:t>О видах хищений чужого имущества, совершаемых с</w:t>
      </w:r>
      <w:r w:rsidR="00203EAA">
        <w:rPr>
          <w:rFonts w:ascii="Times New Roman" w:hAnsi="Times New Roman" w:cs="Times New Roman"/>
          <w:b/>
          <w:lang w:val="ru-RU"/>
        </w:rPr>
        <w:t> </w:t>
      </w:r>
      <w:r w:rsidR="00203EAA" w:rsidRPr="00203EAA">
        <w:rPr>
          <w:rFonts w:ascii="Times New Roman" w:hAnsi="Times New Roman" w:cs="Times New Roman"/>
          <w:b/>
          <w:lang w:val="ru-RU"/>
        </w:rPr>
        <w:t>использованием сети «Интернет» и СМС-сообщений.</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 xml:space="preserve">В последнее время широкое распространение получили мошеннические схемы, совершаемые путем рассылки СМС-сообщений. </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 xml:space="preserve">Цель преступника - убедить гражданина передать свои деньги "добровольно". SMS рассылаются в большом количестве - в надежде попасть на доверчивого человека. </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 xml:space="preserve">Ниже приведены примеры самых распространенных способов хищения денежных средств мошенническим способом. </w:t>
      </w:r>
    </w:p>
    <w:p w:rsidR="00203EAA" w:rsidRPr="00203EAA" w:rsidRDefault="00203EAA" w:rsidP="00203EAA">
      <w:pPr>
        <w:spacing w:line="240" w:lineRule="auto"/>
        <w:ind w:firstLine="420"/>
        <w:rPr>
          <w:rFonts w:ascii="Times New Roman" w:hAnsi="Times New Roman" w:cs="Times New Roman"/>
          <w:lang w:val="ru-RU"/>
        </w:rPr>
      </w:pPr>
      <w:proofErr w:type="gramStart"/>
      <w:r w:rsidRPr="00203EAA">
        <w:rPr>
          <w:rFonts w:ascii="Times New Roman" w:hAnsi="Times New Roman" w:cs="Times New Roman"/>
          <w:lang w:val="ru-RU"/>
        </w:rPr>
        <w:t>Так например</w:t>
      </w:r>
      <w:proofErr w:type="gramEnd"/>
      <w:r w:rsidRPr="00203EAA">
        <w:rPr>
          <w:rFonts w:ascii="Times New Roman" w:hAnsi="Times New Roman" w:cs="Times New Roman"/>
          <w:lang w:val="ru-RU"/>
        </w:rPr>
        <w:t xml:space="preserve">, Вам приходит СМС-сообщение о блокировке вашей банковской карты и предлагается перезвонить по указанному в сообщении номеру. На ваш звонок вам ответит мошенник и сделает всё, чтобы узнать данные вашей карты. Помните - банковские работники никогда не совершают операций по карте по телефону, никогда не просят клиента сообщить конфиденциальные сведения. СМС-сообщение, в котором вас просят о помощи - перевести некую сумму на указанный номер, используется обращение "мама", "друг", "сынок" и т.п. </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 xml:space="preserve">Вы получили СМС-сообщение о выигрыше в лотерее, которую якобы провел банк или оператор связи. Но для получения выигрыша вам надо перейти на сайт-двойник или предварительно перечислить "налог" на выигрыш. В СМС-сообщении указано, что с вашей банковской карты произведена оплата покупки, которую вы не совершали. В сообщении указан номер, по которому можно получить дополнительную информацию. Вы перезваниваете и за один звонок с вашего счета списывается приличная сумма. В случае такого вида мошенничества телефонный номер, с которого пришел СМС, зачастую очень похож на настоящий, всем известный номер банка, но в нем вместо цифр, к примеру, используются буквы - не 900, а 9ОО. Если вы получили сообщение якобы от банка - сразу же обратитесь в банк по официальному номеру или лично. </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 xml:space="preserve">Не звоните и не отправляйте сообщения на номера, указанные в СМС-уведомлении, за это может списываться плата. </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 xml:space="preserve">Чтобы не стать жертвой обмана, достаточно быть осведомленным о существовании мошеннических схем и проявлять внимательность и благоразумие - видя незнакомый телефонный номер, не выполнять просьб и требований от неизвестных лиц и не совершать любые платежные операции по их просьбам, не перезванивать, не переходить по содержащимся в них ссылкам, не сообщать персональные данные и сведения о банковских картах. </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 xml:space="preserve">Обо всех фактах совершения в отношении вас и </w:t>
      </w:r>
      <w:proofErr w:type="gramStart"/>
      <w:r w:rsidRPr="00203EAA">
        <w:rPr>
          <w:rFonts w:ascii="Times New Roman" w:hAnsi="Times New Roman" w:cs="Times New Roman"/>
          <w:lang w:val="ru-RU"/>
        </w:rPr>
        <w:t>ваших близких мошеннических действий</w:t>
      </w:r>
      <w:proofErr w:type="gramEnd"/>
      <w:r w:rsidRPr="00203EAA">
        <w:rPr>
          <w:rFonts w:ascii="Times New Roman" w:hAnsi="Times New Roman" w:cs="Times New Roman"/>
          <w:lang w:val="ru-RU"/>
        </w:rPr>
        <w:t xml:space="preserve"> и хищения денежных средств незамедлительно обращайтесь в полицию с заявлением либо по телефону "02". </w:t>
      </w:r>
    </w:p>
    <w:p w:rsidR="00BF10BC"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Если сотрудниками полиции сообщение о преступлении не принято и не зарегистрировано, следует незамедлительно сообщить об этом в</w:t>
      </w:r>
      <w:r>
        <w:rPr>
          <w:rFonts w:ascii="Times New Roman" w:hAnsi="Times New Roman" w:cs="Times New Roman"/>
          <w:lang w:val="ru-RU"/>
        </w:rPr>
        <w:t> </w:t>
      </w:r>
      <w:r w:rsidRPr="00203EAA">
        <w:rPr>
          <w:rFonts w:ascii="Times New Roman" w:hAnsi="Times New Roman" w:cs="Times New Roman"/>
          <w:lang w:val="ru-RU"/>
        </w:rPr>
        <w:t>территориальные органы прокуратуры Российской Федерации.</w:t>
      </w:r>
    </w:p>
    <w:p w:rsidR="00203EAA" w:rsidRDefault="00203EAA" w:rsidP="00203EAA">
      <w:pPr>
        <w:spacing w:line="240" w:lineRule="auto"/>
        <w:ind w:firstLine="422"/>
        <w:rPr>
          <w:rFonts w:ascii="Times New Roman" w:hAnsi="Times New Roman" w:cs="Times New Roman"/>
          <w:b/>
          <w:lang w:val="ru-RU"/>
        </w:rPr>
      </w:pPr>
    </w:p>
    <w:p w:rsidR="00203EAA" w:rsidRDefault="00203EAA" w:rsidP="00203EAA">
      <w:pPr>
        <w:spacing w:line="240" w:lineRule="auto"/>
        <w:ind w:firstLine="422"/>
        <w:rPr>
          <w:rFonts w:ascii="Times New Roman" w:hAnsi="Times New Roman" w:cs="Times New Roman"/>
          <w:b/>
          <w:lang w:val="ru-RU"/>
        </w:rPr>
      </w:pPr>
    </w:p>
    <w:p w:rsidR="00203EAA" w:rsidRPr="00203EAA" w:rsidRDefault="00203EAA" w:rsidP="00203EAA">
      <w:pPr>
        <w:spacing w:line="240" w:lineRule="auto"/>
        <w:ind w:firstLine="422"/>
        <w:rPr>
          <w:rFonts w:ascii="Times New Roman" w:hAnsi="Times New Roman" w:cs="Times New Roman"/>
          <w:b/>
          <w:lang w:val="ru-RU"/>
        </w:rPr>
      </w:pPr>
      <w:r w:rsidRPr="00203EAA">
        <w:rPr>
          <w:rFonts w:ascii="Times New Roman" w:hAnsi="Times New Roman" w:cs="Times New Roman"/>
          <w:b/>
          <w:lang w:val="ru-RU"/>
        </w:rPr>
        <w:lastRenderedPageBreak/>
        <w:t xml:space="preserve">9. </w:t>
      </w:r>
      <w:r w:rsidRPr="00203EAA">
        <w:rPr>
          <w:rFonts w:ascii="Times New Roman" w:hAnsi="Times New Roman" w:cs="Times New Roman"/>
          <w:b/>
          <w:lang w:val="ru-RU"/>
        </w:rPr>
        <w:t>Об информационной безопасности детей</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Вопросы защиты несовершеннолетних от разрушительного, травмирующего их психику информационного воздействия, переизбытка жестокости и насилия в общедоступных источниках массовой информации, информации, способной развить в ребенке порочные наклонности, сформировать искаженную картину мира и неправильные жизненные установки регулируются Федеральным законом Российской Федерации            № 436-ФЗ от 29 декабря 2010 года «О защите детей от информации, причиняющей вред их здоровью и развитию».</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В соответствии со ст. 5 Федерального закона от 29.12.2010 №436 «О</w:t>
      </w:r>
      <w:r>
        <w:rPr>
          <w:rFonts w:ascii="Times New Roman" w:hAnsi="Times New Roman" w:cs="Times New Roman"/>
          <w:lang w:val="ru-RU"/>
        </w:rPr>
        <w:t> </w:t>
      </w:r>
      <w:r w:rsidRPr="00203EAA">
        <w:rPr>
          <w:rFonts w:ascii="Times New Roman" w:hAnsi="Times New Roman" w:cs="Times New Roman"/>
          <w:lang w:val="ru-RU"/>
        </w:rPr>
        <w:t>защите детей от информации, причиняющей вред их здоровью и развитию» запрещена для распространения среди детей информация:</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5) оправдывающая противоправное поведение;</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6) содержащая нецензурную брань;</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7) содержащая информацию порнографического характера;</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203EAA" w:rsidRP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В преддверии предстоящих, праздничных дней родителям необходимо уделить особое внимание информационной безопасности детей во время каникул, так как дети, у которых не организован досуг, практически остаются наедине с собой, что влечет повышение их активности в сети интернет, социальных сетях.</w:t>
      </w:r>
    </w:p>
    <w:p w:rsidR="00203EAA" w:rsidRDefault="00203EAA" w:rsidP="00203EAA">
      <w:pPr>
        <w:spacing w:line="240" w:lineRule="auto"/>
        <w:ind w:firstLine="420"/>
        <w:rPr>
          <w:rFonts w:ascii="Times New Roman" w:hAnsi="Times New Roman" w:cs="Times New Roman"/>
          <w:lang w:val="ru-RU"/>
        </w:rPr>
      </w:pPr>
      <w:r w:rsidRPr="00203EAA">
        <w:rPr>
          <w:rFonts w:ascii="Times New Roman" w:hAnsi="Times New Roman" w:cs="Times New Roman"/>
          <w:lang w:val="ru-RU"/>
        </w:rPr>
        <w:t>Забота о здоровье, физическом, психическом, духовном и нравственном развитии своих детей, в том числе обеспечение условий для их здоровья и</w:t>
      </w:r>
      <w:r>
        <w:rPr>
          <w:rFonts w:ascii="Times New Roman" w:hAnsi="Times New Roman" w:cs="Times New Roman"/>
          <w:lang w:val="ru-RU"/>
        </w:rPr>
        <w:t> </w:t>
      </w:r>
      <w:r w:rsidRPr="00203EAA">
        <w:rPr>
          <w:rFonts w:ascii="Times New Roman" w:hAnsi="Times New Roman" w:cs="Times New Roman"/>
          <w:lang w:val="ru-RU"/>
        </w:rPr>
        <w:t>безопасности является не правом, а обязанностью родителей.</w:t>
      </w:r>
    </w:p>
    <w:p w:rsidR="00203EAA" w:rsidRPr="00203EAA" w:rsidRDefault="00203EAA" w:rsidP="00203EAA">
      <w:pPr>
        <w:spacing w:line="240" w:lineRule="auto"/>
        <w:ind w:firstLineChars="125" w:firstLine="351"/>
        <w:rPr>
          <w:rFonts w:ascii="Times New Roman" w:eastAsia="Calibri" w:hAnsi="Times New Roman" w:cs="Times New Roman"/>
          <w:b/>
          <w:lang w:val="ru-RU" w:eastAsia="ru-RU"/>
        </w:rPr>
      </w:pPr>
      <w:r w:rsidRPr="00203EAA">
        <w:rPr>
          <w:rFonts w:ascii="Times New Roman" w:hAnsi="Times New Roman" w:cs="Times New Roman"/>
          <w:b/>
          <w:lang w:val="ru-RU"/>
        </w:rPr>
        <w:lastRenderedPageBreak/>
        <w:t xml:space="preserve">10. </w:t>
      </w:r>
      <w:r w:rsidRPr="00203EAA">
        <w:rPr>
          <w:rFonts w:ascii="Times New Roman" w:eastAsia="Calibri" w:hAnsi="Times New Roman" w:cs="Times New Roman"/>
          <w:b/>
          <w:lang w:val="ru-RU" w:eastAsia="ru-RU"/>
        </w:rPr>
        <w:t>Федеральным законом от 04.03.2022 № 32-ФЗ «О внесении изменений в Уголовный кодекс Российской Федерации и статьи 31 и 151 Уголовно-процессуального кодекса Российской Федерации» установлена уголовная ответственность за публичное распространение заведомо ложной информации об использовании Вооруженных Сил Российской Федерации.</w:t>
      </w:r>
    </w:p>
    <w:p w:rsidR="00203EAA" w:rsidRPr="00203EAA" w:rsidRDefault="00203EAA" w:rsidP="00203EAA">
      <w:pPr>
        <w:spacing w:line="240" w:lineRule="auto"/>
        <w:ind w:firstLineChars="0" w:firstLine="709"/>
        <w:rPr>
          <w:rFonts w:ascii="Times New Roman" w:eastAsia="Calibri" w:hAnsi="Times New Roman" w:cs="Times New Roman"/>
          <w:lang w:val="ru-RU" w:eastAsia="ru-RU"/>
        </w:rPr>
      </w:pPr>
      <w:r w:rsidRPr="00203EAA">
        <w:rPr>
          <w:rFonts w:ascii="Times New Roman" w:eastAsia="Calibri" w:hAnsi="Times New Roman" w:cs="Times New Roman"/>
          <w:lang w:val="ru-RU" w:eastAsia="ru-RU"/>
        </w:rPr>
        <w:t>Так, в соответствии с положениями ст. 307.3 УК РФ,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w:t>
      </w:r>
      <w:r w:rsidRPr="00203EAA">
        <w:rPr>
          <w:rFonts w:ascii="Calibri" w:eastAsia="Calibri" w:hAnsi="Calibri" w:cs="Times New Roman"/>
          <w:sz w:val="20"/>
          <w:szCs w:val="20"/>
          <w:lang w:val="ru-RU" w:eastAsia="ru-RU"/>
        </w:rPr>
        <w:t xml:space="preserve"> </w:t>
      </w:r>
      <w:r w:rsidRPr="00203EAA">
        <w:rPr>
          <w:rFonts w:ascii="Times New Roman" w:eastAsia="Calibri" w:hAnsi="Times New Roman" w:cs="Times New Roman"/>
          <w:lang w:val="ru-RU" w:eastAsia="ru-RU"/>
        </w:rPr>
        <w:t>влечет наказание в виде штрафа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исправительные работы на срок до одного года, либо принудительные работы на срок до трех лет, либо лишение свободы на тот же срок.</w:t>
      </w:r>
    </w:p>
    <w:p w:rsidR="00203EAA" w:rsidRPr="00203EAA" w:rsidRDefault="00203EAA" w:rsidP="00203EAA">
      <w:pPr>
        <w:spacing w:line="240" w:lineRule="auto"/>
        <w:ind w:firstLineChars="0" w:firstLine="709"/>
        <w:rPr>
          <w:rFonts w:ascii="Times New Roman" w:eastAsia="Calibri" w:hAnsi="Times New Roman" w:cs="Times New Roman"/>
          <w:lang w:val="ru-RU" w:eastAsia="ru-RU"/>
        </w:rPr>
      </w:pPr>
      <w:r w:rsidRPr="00203EAA">
        <w:rPr>
          <w:rFonts w:ascii="Times New Roman" w:eastAsia="Calibri" w:hAnsi="Times New Roman" w:cs="Times New Roman"/>
          <w:lang w:val="ru-RU" w:eastAsia="ru-RU"/>
        </w:rPr>
        <w:t>То же деяние, совершенное:</w:t>
      </w:r>
    </w:p>
    <w:p w:rsidR="00203EAA" w:rsidRPr="00203EAA" w:rsidRDefault="00203EAA" w:rsidP="00203EAA">
      <w:pPr>
        <w:spacing w:line="240" w:lineRule="auto"/>
        <w:ind w:firstLineChars="0" w:firstLine="709"/>
        <w:rPr>
          <w:rFonts w:ascii="Times New Roman" w:eastAsia="Calibri" w:hAnsi="Times New Roman" w:cs="Times New Roman"/>
          <w:lang w:val="ru-RU" w:eastAsia="ru-RU"/>
        </w:rPr>
      </w:pPr>
      <w:r w:rsidRPr="00203EAA">
        <w:rPr>
          <w:rFonts w:ascii="Times New Roman" w:eastAsia="Calibri" w:hAnsi="Times New Roman" w:cs="Times New Roman"/>
          <w:lang w:val="ru-RU" w:eastAsia="ru-RU"/>
        </w:rPr>
        <w:t>а) лицом с использованием своего служебного положения;</w:t>
      </w:r>
    </w:p>
    <w:p w:rsidR="00203EAA" w:rsidRPr="00203EAA" w:rsidRDefault="00203EAA" w:rsidP="00203EAA">
      <w:pPr>
        <w:spacing w:line="240" w:lineRule="auto"/>
        <w:ind w:firstLineChars="0" w:firstLine="709"/>
        <w:rPr>
          <w:rFonts w:ascii="Times New Roman" w:eastAsia="Calibri" w:hAnsi="Times New Roman" w:cs="Times New Roman"/>
          <w:lang w:val="ru-RU" w:eastAsia="ru-RU"/>
        </w:rPr>
      </w:pPr>
      <w:r w:rsidRPr="00203EAA">
        <w:rPr>
          <w:rFonts w:ascii="Times New Roman" w:eastAsia="Calibri" w:hAnsi="Times New Roman" w:cs="Times New Roman"/>
          <w:lang w:val="ru-RU" w:eastAsia="ru-RU"/>
        </w:rPr>
        <w:t>б) группой лиц, группой лиц по предварительному сговору или организованной группой;</w:t>
      </w:r>
    </w:p>
    <w:p w:rsidR="00203EAA" w:rsidRPr="00203EAA" w:rsidRDefault="00203EAA" w:rsidP="00203EAA">
      <w:pPr>
        <w:spacing w:line="240" w:lineRule="auto"/>
        <w:ind w:firstLineChars="0" w:firstLine="709"/>
        <w:rPr>
          <w:rFonts w:ascii="Times New Roman" w:eastAsia="Calibri" w:hAnsi="Times New Roman" w:cs="Times New Roman"/>
          <w:lang w:val="ru-RU" w:eastAsia="ru-RU"/>
        </w:rPr>
      </w:pPr>
      <w:r w:rsidRPr="00203EAA">
        <w:rPr>
          <w:rFonts w:ascii="Times New Roman" w:eastAsia="Calibri" w:hAnsi="Times New Roman" w:cs="Times New Roman"/>
          <w:lang w:val="ru-RU" w:eastAsia="ru-RU"/>
        </w:rPr>
        <w:t>в) с искусственным созданием доказательств обвинения;</w:t>
      </w:r>
    </w:p>
    <w:p w:rsidR="00203EAA" w:rsidRPr="00203EAA" w:rsidRDefault="00203EAA" w:rsidP="00203EAA">
      <w:pPr>
        <w:spacing w:line="240" w:lineRule="auto"/>
        <w:ind w:firstLineChars="0" w:firstLine="709"/>
        <w:rPr>
          <w:rFonts w:ascii="Times New Roman" w:eastAsia="Calibri" w:hAnsi="Times New Roman" w:cs="Times New Roman"/>
          <w:lang w:val="ru-RU" w:eastAsia="ru-RU"/>
        </w:rPr>
      </w:pPr>
      <w:r w:rsidRPr="00203EAA">
        <w:rPr>
          <w:rFonts w:ascii="Times New Roman" w:eastAsia="Calibri" w:hAnsi="Times New Roman" w:cs="Times New Roman"/>
          <w:lang w:val="ru-RU" w:eastAsia="ru-RU"/>
        </w:rPr>
        <w:t>г) из корыстных побуждений;</w:t>
      </w:r>
    </w:p>
    <w:p w:rsidR="00203EAA" w:rsidRPr="00203EAA" w:rsidRDefault="00203EAA" w:rsidP="00203EAA">
      <w:pPr>
        <w:spacing w:line="240" w:lineRule="auto"/>
        <w:ind w:firstLineChars="0" w:firstLine="709"/>
        <w:rPr>
          <w:rFonts w:ascii="Times New Roman" w:eastAsia="Calibri" w:hAnsi="Times New Roman" w:cs="Times New Roman"/>
          <w:lang w:val="ru-RU" w:eastAsia="ru-RU"/>
        </w:rPr>
      </w:pPr>
      <w:r w:rsidRPr="00203EAA">
        <w:rPr>
          <w:rFonts w:ascii="Times New Roman" w:eastAsia="Calibri" w:hAnsi="Times New Roman" w:cs="Times New Roman"/>
          <w:lang w:val="ru-RU" w:eastAsia="ru-RU"/>
        </w:rPr>
        <w:t xml:space="preserve">д) по мотивам политической, идеологической, расовой, национальной или религиозной </w:t>
      </w:r>
      <w:proofErr w:type="gramStart"/>
      <w:r w:rsidRPr="00203EAA">
        <w:rPr>
          <w:rFonts w:ascii="Times New Roman" w:eastAsia="Calibri" w:hAnsi="Times New Roman" w:cs="Times New Roman"/>
          <w:lang w:val="ru-RU" w:eastAsia="ru-RU"/>
        </w:rPr>
        <w:t>ненависти</w:t>
      </w:r>
      <w:proofErr w:type="gramEnd"/>
      <w:r w:rsidRPr="00203EAA">
        <w:rPr>
          <w:rFonts w:ascii="Times New Roman" w:eastAsia="Calibri" w:hAnsi="Times New Roman" w:cs="Times New Roman"/>
          <w:lang w:val="ru-RU" w:eastAsia="ru-RU"/>
        </w:rPr>
        <w:t xml:space="preserve"> или вражды либо по мотивам ненависти или вражды в отношении какой-либо социальной группы, -</w:t>
      </w:r>
    </w:p>
    <w:p w:rsidR="00203EAA" w:rsidRPr="00203EAA" w:rsidRDefault="00203EAA" w:rsidP="00203EAA">
      <w:pPr>
        <w:spacing w:line="240" w:lineRule="auto"/>
        <w:ind w:firstLineChars="0" w:firstLine="709"/>
        <w:rPr>
          <w:rFonts w:ascii="Times New Roman" w:eastAsia="Calibri" w:hAnsi="Times New Roman" w:cs="Times New Roman"/>
          <w:lang w:val="ru-RU" w:eastAsia="ru-RU"/>
        </w:rPr>
      </w:pPr>
      <w:r w:rsidRPr="00203EAA">
        <w:rPr>
          <w:rFonts w:ascii="Times New Roman" w:eastAsia="Calibri" w:hAnsi="Times New Roman" w:cs="Times New Roman"/>
          <w:lang w:val="ru-RU" w:eastAsia="ru-RU"/>
        </w:rP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203EAA" w:rsidRPr="00203EAA" w:rsidRDefault="00203EAA" w:rsidP="00203EAA">
      <w:pPr>
        <w:spacing w:line="240" w:lineRule="auto"/>
        <w:ind w:firstLineChars="0" w:firstLine="709"/>
        <w:rPr>
          <w:rFonts w:ascii="Times New Roman" w:eastAsia="Calibri" w:hAnsi="Times New Roman" w:cs="Times New Roman"/>
          <w:lang w:val="ru-RU" w:eastAsia="ru-RU"/>
        </w:rPr>
      </w:pPr>
      <w:r w:rsidRPr="00203EAA">
        <w:rPr>
          <w:rFonts w:ascii="Times New Roman" w:eastAsia="Calibri" w:hAnsi="Times New Roman" w:cs="Times New Roman"/>
          <w:lang w:val="ru-RU" w:eastAsia="ru-RU"/>
        </w:rPr>
        <w:t>При этом, если вышеуказанные деяния повлекли за собой тяжкие последствия, то уголовным законом предусматривается наказание в виде лишения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rsidR="00203EAA" w:rsidRPr="00203EAA" w:rsidRDefault="00203EAA" w:rsidP="00203EAA">
      <w:pPr>
        <w:spacing w:line="240" w:lineRule="auto"/>
        <w:ind w:firstLineChars="0" w:firstLine="709"/>
        <w:rPr>
          <w:rFonts w:ascii="Times New Roman" w:eastAsia="Calibri" w:hAnsi="Times New Roman" w:cs="Times New Roman"/>
          <w:lang w:val="ru-RU" w:eastAsia="ru-RU"/>
        </w:rPr>
      </w:pPr>
      <w:r w:rsidRPr="00203EAA">
        <w:rPr>
          <w:rFonts w:ascii="Times New Roman" w:eastAsia="Calibri" w:hAnsi="Times New Roman" w:cs="Times New Roman"/>
          <w:lang w:val="ru-RU" w:eastAsia="ru-RU"/>
        </w:rPr>
        <w:t>Федеральный закон вступил в силу с 04.03.2022.</w:t>
      </w:r>
      <w:bookmarkStart w:id="1" w:name="_GoBack"/>
      <w:bookmarkEnd w:id="1"/>
    </w:p>
    <w:sectPr w:rsidR="00203EAA" w:rsidRPr="00203EAA" w:rsidSect="00A848AC">
      <w:pgSz w:w="11906" w:h="16838"/>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216" w:rsidRDefault="00D04216">
      <w:pPr>
        <w:spacing w:line="240" w:lineRule="auto"/>
        <w:ind w:firstLine="420"/>
      </w:pPr>
      <w:r>
        <w:separator/>
      </w:r>
    </w:p>
  </w:endnote>
  <w:endnote w:type="continuationSeparator" w:id="0">
    <w:p w:rsidR="00D04216" w:rsidRDefault="00D0421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Hei">
    <w:altName w:val="黑体"/>
    <w:panose1 w:val="02010600030101010101"/>
    <w:charset w:val="86"/>
    <w:family w:val="modern"/>
    <w:pitch w:val="default"/>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216" w:rsidRDefault="00D04216">
      <w:pPr>
        <w:ind w:firstLine="420"/>
      </w:pPr>
      <w:r>
        <w:separator/>
      </w:r>
    </w:p>
  </w:footnote>
  <w:footnote w:type="continuationSeparator" w:id="0">
    <w:p w:rsidR="00D04216" w:rsidRDefault="00D04216">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0E2DA4"/>
    <w:multiLevelType w:val="singleLevel"/>
    <w:tmpl w:val="52981FAC"/>
    <w:lvl w:ilvl="0">
      <w:start w:val="1"/>
      <w:numFmt w:val="decimal"/>
      <w:suff w:val="space"/>
      <w:lvlText w:val="%1."/>
      <w:lvlJc w:val="left"/>
      <w:rPr>
        <w:b/>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1" w15:restartNumberingAfterBreak="0">
    <w:nsid w:val="2DF255E8"/>
    <w:multiLevelType w:val="hybridMultilevel"/>
    <w:tmpl w:val="EA289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6"/>
  </w:num>
  <w:num w:numId="6">
    <w:abstractNumId w:val="10"/>
  </w:num>
  <w:num w:numId="7">
    <w:abstractNumId w:val="8"/>
  </w:num>
  <w:num w:numId="8">
    <w:abstractNumId w:val="7"/>
  </w:num>
  <w:num w:numId="9">
    <w:abstractNumId w:val="9"/>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4414314"/>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B04CE"/>
    <w:rsid w:val="00201333"/>
    <w:rsid w:val="00203EAA"/>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A5878"/>
    <w:rsid w:val="005C1B16"/>
    <w:rsid w:val="005E3331"/>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15630"/>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848AC"/>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BF10BC"/>
    <w:rsid w:val="00C05085"/>
    <w:rsid w:val="00C1593D"/>
    <w:rsid w:val="00C56C7E"/>
    <w:rsid w:val="00C7335B"/>
    <w:rsid w:val="00C776A4"/>
    <w:rsid w:val="00CA2C6C"/>
    <w:rsid w:val="00CC0600"/>
    <w:rsid w:val="00CC78AC"/>
    <w:rsid w:val="00CD5C4A"/>
    <w:rsid w:val="00CF7953"/>
    <w:rsid w:val="00D04216"/>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A706C"/>
    <w:rsid w:val="3A341738"/>
    <w:rsid w:val="3D2E204C"/>
    <w:rsid w:val="54414314"/>
    <w:rsid w:val="5AEA5F1C"/>
    <w:rsid w:val="651B68E0"/>
    <w:rsid w:val="6EA8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1C63D"/>
  <w15:docId w15:val="{8C41F28B-F19F-437E-9621-6D2E9711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qFormat="1"/>
    <w:lsdException w:name="toc 2" w:qFormat="1"/>
    <w:lsdException w:name="toc 3" w:qFormat="1"/>
    <w:lsdException w:name="toc 4" w:qFormat="1"/>
    <w:lsdException w:name="toc 5" w:qFormat="1"/>
    <w:lsdException w:name="footer" w:qFormat="1"/>
    <w:lsdException w:name="index heading" w:qFormat="1"/>
    <w:lsdException w:name="caption" w:semiHidden="1" w:unhideWhenUsed="1" w:qFormat="1"/>
    <w:lsdException w:name="envelope return" w:qFormat="1"/>
    <w:lsdException w:name="line number"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Signature" w:qFormat="1"/>
    <w:lsdException w:name="Default Paragraph Font" w:semiHidden="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3" w:qFormat="1"/>
    <w:lsdException w:name="Body Text Indent 2" w:qFormat="1"/>
    <w:lsdException w:name="Block Text" w:qFormat="1"/>
    <w:lsdException w:name="FollowedHyperlink" w:qFormat="1"/>
    <w:lsdException w:name="Strong" w:qFormat="1"/>
    <w:lsdException w:name="Emphasis"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qFormat="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qFormat="1"/>
    <w:lsdException w:name="Table Columns 5" w:semiHidden="1" w:unhideWhenUsed="1"/>
    <w:lsdException w:name="Table Grid 1" w:semiHidden="1" w:unhideWhenUsed="1" w:qFormat="1"/>
    <w:lsdException w:name="Table Grid 2" w:semiHidden="1" w:unhideWhenUsed="1" w:qFormat="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lsdException w:name="Table Professional" w:semiHidden="1" w:unhideWhenUsed="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lsdException w:name="Table Web 3" w:semiHidden="1" w:unhideWhenUsed="1" w:qFormat="1"/>
    <w:lsdException w:name="Table Grid" w:qFormat="1"/>
    <w:lsdException w:name="Table Theme" w:semiHidden="1" w:unhideWhenUsed="1" w:qFormat="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line="360" w:lineRule="auto"/>
      <w:ind w:firstLineChars="150" w:firstLine="300"/>
      <w:jc w:val="both"/>
    </w:pPr>
    <w:rPr>
      <w:rFonts w:asciiTheme="minorHAnsi" w:eastAsiaTheme="minorEastAsia" w:hAnsiTheme="minorHAnsi" w:cstheme="minorBidi"/>
      <w:sz w:val="28"/>
      <w:szCs w:val="28"/>
      <w:lang w:val="en-US" w:eastAsia="zh-CN"/>
    </w:rPr>
  </w:style>
  <w:style w:type="paragraph" w:styleId="1">
    <w:name w:val="heading 1"/>
    <w:next w:val="a1"/>
    <w:qFormat/>
    <w:pPr>
      <w:spacing w:beforeAutospacing="1" w:afterAutospacing="1"/>
      <w:outlineLvl w:val="0"/>
    </w:pPr>
    <w:rPr>
      <w:rFonts w:ascii="SimSun" w:hAnsi="SimSun" w:hint="eastAsia"/>
      <w:b/>
      <w:bCs/>
      <w:kern w:val="32"/>
      <w:sz w:val="48"/>
      <w:szCs w:val="48"/>
      <w:lang w:val="en-US" w:eastAsia="zh-CN"/>
    </w:rPr>
  </w:style>
  <w:style w:type="paragraph" w:styleId="21">
    <w:name w:val="heading 2"/>
    <w:basedOn w:val="a1"/>
    <w:next w:val="a1"/>
    <w:semiHidden/>
    <w:unhideWhenUsed/>
    <w:qFormat/>
    <w:pPr>
      <w:keepNext/>
      <w:spacing w:before="240" w:after="60"/>
      <w:jc w:val="left"/>
      <w:outlineLvl w:val="1"/>
    </w:pPr>
    <w:rPr>
      <w:rFonts w:ascii="Arial" w:hAnsi="Arial" w:cs="Arial"/>
      <w:b/>
      <w:bCs/>
      <w:i/>
      <w:iCs/>
    </w:rPr>
  </w:style>
  <w:style w:type="paragraph" w:styleId="31">
    <w:name w:val="heading 3"/>
    <w:basedOn w:val="a1"/>
    <w:next w:val="a1"/>
    <w:semiHidden/>
    <w:unhideWhenUsed/>
    <w:qFormat/>
    <w:pPr>
      <w:keepNext/>
      <w:spacing w:before="240" w:after="60"/>
      <w:jc w:val="left"/>
      <w:outlineLvl w:val="2"/>
    </w:pPr>
    <w:rPr>
      <w:rFonts w:ascii="Arial" w:hAnsi="Arial" w:cs="Arial"/>
      <w:b/>
      <w:bCs/>
      <w:sz w:val="26"/>
      <w:szCs w:val="26"/>
    </w:rPr>
  </w:style>
  <w:style w:type="paragraph" w:styleId="41">
    <w:name w:val="heading 4"/>
    <w:basedOn w:val="a1"/>
    <w:next w:val="a1"/>
    <w:semiHidden/>
    <w:unhideWhenUsed/>
    <w:qFormat/>
    <w:pPr>
      <w:keepNext/>
      <w:spacing w:before="240" w:after="60"/>
      <w:jc w:val="left"/>
      <w:outlineLvl w:val="3"/>
    </w:pPr>
    <w:rPr>
      <w:b/>
      <w:bCs/>
    </w:rPr>
  </w:style>
  <w:style w:type="paragraph" w:styleId="51">
    <w:name w:val="heading 5"/>
    <w:basedOn w:val="a1"/>
    <w:next w:val="a1"/>
    <w:semiHidden/>
    <w:unhideWhenUsed/>
    <w:qFormat/>
    <w:pPr>
      <w:spacing w:before="240" w:after="60"/>
      <w:jc w:val="left"/>
      <w:outlineLvl w:val="4"/>
    </w:pPr>
    <w:rPr>
      <w:b/>
      <w:bCs/>
      <w:i/>
      <w:iCs/>
      <w:sz w:val="26"/>
      <w:szCs w:val="26"/>
    </w:rPr>
  </w:style>
  <w:style w:type="paragraph" w:styleId="6">
    <w:name w:val="heading 6"/>
    <w:basedOn w:val="a1"/>
    <w:next w:val="a1"/>
    <w:semiHidden/>
    <w:unhideWhenUsed/>
    <w:qFormat/>
    <w:pPr>
      <w:spacing w:before="240" w:after="60"/>
      <w:outlineLvl w:val="5"/>
    </w:pPr>
    <w:rPr>
      <w:b/>
      <w:bCs/>
      <w:sz w:val="22"/>
      <w:szCs w:val="22"/>
    </w:rPr>
  </w:style>
  <w:style w:type="paragraph" w:styleId="7">
    <w:name w:val="heading 7"/>
    <w:basedOn w:val="a1"/>
    <w:next w:val="a1"/>
    <w:semiHidden/>
    <w:unhideWhenUsed/>
    <w:qFormat/>
    <w:pPr>
      <w:spacing w:before="240" w:after="60"/>
      <w:outlineLvl w:val="6"/>
    </w:pPr>
    <w:rPr>
      <w:sz w:val="24"/>
      <w:szCs w:val="24"/>
    </w:rPr>
  </w:style>
  <w:style w:type="paragraph" w:styleId="8">
    <w:name w:val="heading 8"/>
    <w:basedOn w:val="a1"/>
    <w:next w:val="a1"/>
    <w:semiHidden/>
    <w:unhideWhenUsed/>
    <w:qFormat/>
    <w:pPr>
      <w:spacing w:before="240" w:after="60"/>
      <w:jc w:val="left"/>
      <w:outlineLvl w:val="7"/>
    </w:pPr>
    <w:rPr>
      <w:i/>
      <w:iCs/>
      <w:sz w:val="24"/>
      <w:szCs w:val="24"/>
    </w:rPr>
  </w:style>
  <w:style w:type="paragraph" w:styleId="9">
    <w:name w:val="heading 9"/>
    <w:basedOn w:val="a1"/>
    <w:next w:val="a1"/>
    <w:semiHidden/>
    <w:unhideWhenUsed/>
    <w:qFormat/>
    <w:pPr>
      <w:spacing w:before="240" w:after="60"/>
      <w:jc w:val="left"/>
      <w:outlineLvl w:val="8"/>
    </w:pPr>
    <w:rPr>
      <w:rFonts w:ascii="Arial" w:hAnsi="Arial" w:cs="Arial"/>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qFormat/>
    <w:rPr>
      <w:rFonts w:ascii="Courier New" w:hAnsi="Courier New" w:cs="Courier New"/>
    </w:rPr>
  </w:style>
  <w:style w:type="character" w:styleId="a5">
    <w:name w:val="FollowedHyperlink"/>
    <w:basedOn w:val="a2"/>
    <w:qFormat/>
    <w:rPr>
      <w:color w:val="800080"/>
      <w:u w:val="single"/>
    </w:rPr>
  </w:style>
  <w:style w:type="character" w:styleId="a6">
    <w:name w:val="footnote reference"/>
    <w:basedOn w:val="a2"/>
    <w:rPr>
      <w:vertAlign w:val="superscript"/>
    </w:rPr>
  </w:style>
  <w:style w:type="character" w:styleId="a7">
    <w:name w:val="annotation reference"/>
    <w:basedOn w:val="a2"/>
    <w:rPr>
      <w:sz w:val="21"/>
      <w:szCs w:val="21"/>
    </w:rPr>
  </w:style>
  <w:style w:type="character" w:styleId="a8">
    <w:name w:val="endnote reference"/>
    <w:basedOn w:val="a2"/>
    <w:rPr>
      <w:vertAlign w:val="superscript"/>
    </w:rPr>
  </w:style>
  <w:style w:type="character" w:styleId="HTML0">
    <w:name w:val="HTML Acronym"/>
    <w:basedOn w:val="a2"/>
  </w:style>
  <w:style w:type="character" w:styleId="a9">
    <w:name w:val="Emphasis"/>
    <w:basedOn w:val="a2"/>
    <w:qFormat/>
    <w:rPr>
      <w:i/>
      <w:iCs/>
    </w:rPr>
  </w:style>
  <w:style w:type="character" w:styleId="aa">
    <w:name w:val="Hyperlink"/>
    <w:basedOn w:val="a2"/>
    <w:rPr>
      <w:color w:val="0000FF"/>
      <w:u w:val="single"/>
    </w:rPr>
  </w:style>
  <w:style w:type="character" w:styleId="HTML1">
    <w:name w:val="HTML Keyboard"/>
    <w:basedOn w:val="a2"/>
    <w:rPr>
      <w:rFonts w:ascii="Courier New" w:hAnsi="Courier New" w:cs="Courier New"/>
      <w:sz w:val="20"/>
      <w:szCs w:val="20"/>
    </w:rPr>
  </w:style>
  <w:style w:type="character" w:styleId="HTML2">
    <w:name w:val="HTML Code"/>
    <w:basedOn w:val="a2"/>
    <w:rPr>
      <w:rFonts w:ascii="Courier New" w:hAnsi="Courier New" w:cs="Courier New"/>
      <w:sz w:val="20"/>
      <w:szCs w:val="20"/>
    </w:rPr>
  </w:style>
  <w:style w:type="character" w:styleId="ab">
    <w:name w:val="page number"/>
    <w:basedOn w:val="a2"/>
    <w:qFormat/>
  </w:style>
  <w:style w:type="character" w:styleId="ac">
    <w:name w:val="line number"/>
    <w:basedOn w:val="a2"/>
    <w:qFormat/>
  </w:style>
  <w:style w:type="character" w:styleId="HTML3">
    <w:name w:val="HTML Definition"/>
    <w:basedOn w:val="a2"/>
    <w:rPr>
      <w:i/>
      <w:iCs/>
    </w:rPr>
  </w:style>
  <w:style w:type="character" w:styleId="HTML4">
    <w:name w:val="HTML Variable"/>
    <w:basedOn w:val="a2"/>
    <w:qFormat/>
    <w:rPr>
      <w:i/>
      <w:iCs/>
    </w:rPr>
  </w:style>
  <w:style w:type="character" w:styleId="HTML5">
    <w:name w:val="HTML Typewriter"/>
    <w:basedOn w:val="a2"/>
    <w:qFormat/>
    <w:rPr>
      <w:rFonts w:ascii="Courier New" w:hAnsi="Courier New" w:cs="Courier New"/>
      <w:sz w:val="20"/>
      <w:szCs w:val="20"/>
    </w:rPr>
  </w:style>
  <w:style w:type="character" w:styleId="ad">
    <w:name w:val="Strong"/>
    <w:basedOn w:val="a2"/>
    <w:qFormat/>
    <w:rPr>
      <w:b/>
      <w:bCs/>
    </w:rPr>
  </w:style>
  <w:style w:type="character" w:styleId="HTML6">
    <w:name w:val="HTML Cite"/>
    <w:basedOn w:val="a2"/>
    <w:qFormat/>
    <w:rPr>
      <w:i/>
      <w:iCs/>
    </w:rPr>
  </w:style>
  <w:style w:type="paragraph" w:styleId="ae">
    <w:name w:val="Balloon Text"/>
    <w:basedOn w:val="a1"/>
    <w:rPr>
      <w:sz w:val="16"/>
      <w:szCs w:val="16"/>
    </w:rPr>
  </w:style>
  <w:style w:type="paragraph" w:styleId="52">
    <w:name w:val="List 5"/>
    <w:basedOn w:val="a1"/>
    <w:pPr>
      <w:ind w:left="1800" w:hanging="360"/>
    </w:pPr>
  </w:style>
  <w:style w:type="paragraph" w:styleId="af">
    <w:name w:val="List Continue"/>
    <w:basedOn w:val="a1"/>
    <w:qFormat/>
    <w:pPr>
      <w:spacing w:after="120"/>
      <w:ind w:left="360"/>
    </w:pPr>
  </w:style>
  <w:style w:type="paragraph" w:styleId="22">
    <w:name w:val="Body Text 2"/>
    <w:basedOn w:val="a1"/>
    <w:pPr>
      <w:spacing w:after="120" w:line="480" w:lineRule="auto"/>
    </w:pPr>
  </w:style>
  <w:style w:type="paragraph" w:styleId="5">
    <w:name w:val="List Number 5"/>
    <w:basedOn w:val="a1"/>
    <w:qFormat/>
    <w:pPr>
      <w:numPr>
        <w:numId w:val="1"/>
      </w:numPr>
    </w:pPr>
  </w:style>
  <w:style w:type="paragraph" w:styleId="af0">
    <w:name w:val="Closing"/>
    <w:basedOn w:val="a1"/>
    <w:pPr>
      <w:ind w:left="4320"/>
    </w:pPr>
  </w:style>
  <w:style w:type="paragraph" w:styleId="af1">
    <w:name w:val="Normal Indent"/>
    <w:basedOn w:val="a1"/>
    <w:pPr>
      <w:ind w:left="708"/>
    </w:pPr>
  </w:style>
  <w:style w:type="paragraph" w:styleId="23">
    <w:name w:val="envelope return"/>
    <w:basedOn w:val="a1"/>
    <w:qFormat/>
    <w:rPr>
      <w:rFonts w:ascii="Arial" w:hAnsi="Arial" w:cs="Arial"/>
      <w:sz w:val="20"/>
    </w:rPr>
  </w:style>
  <w:style w:type="paragraph" w:styleId="af2">
    <w:name w:val="Plain Text"/>
    <w:basedOn w:val="a1"/>
    <w:rPr>
      <w:rFonts w:ascii="Courier New" w:hAnsi="Courier New" w:cs="Courier New"/>
      <w:sz w:val="20"/>
    </w:rPr>
  </w:style>
  <w:style w:type="paragraph" w:styleId="32">
    <w:name w:val="Body Text Indent 3"/>
    <w:basedOn w:val="a1"/>
    <w:pPr>
      <w:spacing w:after="120"/>
      <w:ind w:left="360"/>
    </w:pPr>
    <w:rPr>
      <w:sz w:val="16"/>
      <w:szCs w:val="16"/>
    </w:rPr>
  </w:style>
  <w:style w:type="paragraph" w:styleId="af3">
    <w:name w:val="endnote text"/>
    <w:basedOn w:val="a1"/>
    <w:pPr>
      <w:snapToGrid w:val="0"/>
      <w:jc w:val="left"/>
    </w:pPr>
  </w:style>
  <w:style w:type="paragraph" w:styleId="af4">
    <w:name w:val="caption"/>
    <w:basedOn w:val="a1"/>
    <w:next w:val="a1"/>
    <w:semiHidden/>
    <w:unhideWhenUsed/>
    <w:qFormat/>
    <w:rPr>
      <w:rFonts w:ascii="Arial" w:eastAsia="SimHei" w:hAnsi="Arial" w:cs="Arial"/>
      <w:sz w:val="20"/>
    </w:rPr>
  </w:style>
  <w:style w:type="paragraph" w:styleId="af5">
    <w:name w:val="annotation text"/>
    <w:basedOn w:val="a1"/>
    <w:pPr>
      <w:jc w:val="left"/>
    </w:pPr>
  </w:style>
  <w:style w:type="paragraph" w:styleId="10">
    <w:name w:val="index 1"/>
    <w:basedOn w:val="a1"/>
    <w:next w:val="a1"/>
  </w:style>
  <w:style w:type="paragraph" w:styleId="af6">
    <w:name w:val="annotation subject"/>
    <w:basedOn w:val="af5"/>
    <w:next w:val="af5"/>
    <w:rPr>
      <w:b/>
      <w:bCs/>
    </w:rPr>
  </w:style>
  <w:style w:type="paragraph" w:styleId="af7">
    <w:name w:val="Document Map"/>
    <w:basedOn w:val="a1"/>
    <w:pPr>
      <w:shd w:val="clear" w:color="auto" w:fill="000080"/>
    </w:pPr>
  </w:style>
  <w:style w:type="paragraph" w:styleId="af8">
    <w:name w:val="footnote text"/>
    <w:basedOn w:val="a1"/>
    <w:pPr>
      <w:snapToGrid w:val="0"/>
      <w:jc w:val="left"/>
    </w:pPr>
    <w:rPr>
      <w:sz w:val="18"/>
      <w:szCs w:val="18"/>
    </w:rPr>
  </w:style>
  <w:style w:type="paragraph" w:styleId="80">
    <w:name w:val="toc 8"/>
    <w:basedOn w:val="a1"/>
    <w:next w:val="a1"/>
    <w:pPr>
      <w:ind w:leftChars="1400" w:left="2940"/>
    </w:pPr>
  </w:style>
  <w:style w:type="paragraph" w:styleId="24">
    <w:name w:val="index 2"/>
    <w:basedOn w:val="a1"/>
    <w:next w:val="a1"/>
    <w:qFormat/>
    <w:pPr>
      <w:ind w:leftChars="200" w:left="200"/>
    </w:pPr>
  </w:style>
  <w:style w:type="paragraph" w:styleId="3">
    <w:name w:val="List Number 3"/>
    <w:basedOn w:val="a1"/>
    <w:pPr>
      <w:numPr>
        <w:numId w:val="2"/>
      </w:numPr>
    </w:pPr>
  </w:style>
  <w:style w:type="paragraph" w:styleId="HTML7">
    <w:name w:val="HTML Address"/>
    <w:basedOn w:val="a1"/>
    <w:rPr>
      <w:i/>
      <w:iCs/>
    </w:rPr>
  </w:style>
  <w:style w:type="paragraph" w:styleId="70">
    <w:name w:val="index 7"/>
    <w:basedOn w:val="a1"/>
    <w:next w:val="a1"/>
    <w:pPr>
      <w:ind w:leftChars="1200" w:left="1200"/>
    </w:pPr>
  </w:style>
  <w:style w:type="paragraph" w:styleId="33">
    <w:name w:val="index 3"/>
    <w:basedOn w:val="a1"/>
    <w:next w:val="a1"/>
    <w:pPr>
      <w:ind w:leftChars="400" w:left="400"/>
    </w:pPr>
  </w:style>
  <w:style w:type="paragraph" w:styleId="53">
    <w:name w:val="index 5"/>
    <w:basedOn w:val="a1"/>
    <w:next w:val="a1"/>
    <w:pPr>
      <w:ind w:leftChars="800" w:left="800"/>
    </w:pPr>
  </w:style>
  <w:style w:type="paragraph" w:styleId="42">
    <w:name w:val="index 4"/>
    <w:basedOn w:val="a1"/>
    <w:next w:val="a1"/>
    <w:pPr>
      <w:ind w:leftChars="600" w:left="600"/>
    </w:pPr>
  </w:style>
  <w:style w:type="paragraph" w:styleId="af9">
    <w:name w:val="header"/>
    <w:basedOn w:val="a1"/>
    <w:pPr>
      <w:tabs>
        <w:tab w:val="center" w:pos="4153"/>
        <w:tab w:val="right" w:pos="8306"/>
      </w:tabs>
    </w:pPr>
  </w:style>
  <w:style w:type="paragraph" w:styleId="90">
    <w:name w:val="toc 9"/>
    <w:basedOn w:val="a1"/>
    <w:next w:val="a1"/>
    <w:pPr>
      <w:ind w:leftChars="1600" w:left="3360"/>
    </w:pPr>
  </w:style>
  <w:style w:type="paragraph" w:styleId="71">
    <w:name w:val="toc 7"/>
    <w:basedOn w:val="a1"/>
    <w:next w:val="a1"/>
    <w:pPr>
      <w:ind w:leftChars="1200" w:left="2520"/>
    </w:pPr>
  </w:style>
  <w:style w:type="paragraph" w:styleId="60">
    <w:name w:val="index 6"/>
    <w:basedOn w:val="a1"/>
    <w:next w:val="a1"/>
    <w:pPr>
      <w:ind w:leftChars="1000" w:left="1000"/>
    </w:pPr>
  </w:style>
  <w:style w:type="paragraph" w:styleId="afa">
    <w:name w:val="envelope address"/>
    <w:basedOn w:val="a1"/>
    <w:pPr>
      <w:framePr w:w="7920" w:h="1980" w:hRule="exact" w:hSpace="180" w:wrap="around" w:hAnchor="page" w:xAlign="center" w:yAlign="bottom"/>
      <w:ind w:left="2880"/>
    </w:pPr>
    <w:rPr>
      <w:rFonts w:ascii="Arial" w:hAnsi="Arial" w:cs="Arial"/>
      <w:sz w:val="24"/>
      <w:szCs w:val="24"/>
    </w:rPr>
  </w:style>
  <w:style w:type="paragraph" w:styleId="81">
    <w:name w:val="index 8"/>
    <w:basedOn w:val="a1"/>
    <w:next w:val="a1"/>
    <w:pPr>
      <w:ind w:leftChars="1400" w:left="1400"/>
    </w:pPr>
  </w:style>
  <w:style w:type="paragraph" w:styleId="afb">
    <w:name w:val="Body Text"/>
    <w:basedOn w:val="a1"/>
    <w:pPr>
      <w:spacing w:after="120"/>
    </w:pPr>
  </w:style>
  <w:style w:type="paragraph" w:styleId="91">
    <w:name w:val="index 9"/>
    <w:basedOn w:val="a1"/>
    <w:next w:val="a1"/>
    <w:pPr>
      <w:ind w:leftChars="1600" w:left="1600"/>
    </w:pPr>
  </w:style>
  <w:style w:type="paragraph" w:styleId="4">
    <w:name w:val="List Number 4"/>
    <w:basedOn w:val="a1"/>
    <w:pPr>
      <w:numPr>
        <w:numId w:val="3"/>
      </w:numPr>
    </w:pPr>
  </w:style>
  <w:style w:type="paragraph" w:styleId="afc">
    <w:name w:val="toa heading"/>
    <w:basedOn w:val="a1"/>
    <w:next w:val="a1"/>
    <w:pPr>
      <w:spacing w:before="120"/>
    </w:pPr>
    <w:rPr>
      <w:rFonts w:ascii="Arial" w:hAnsi="Arial" w:cs="Arial"/>
      <w:sz w:val="24"/>
      <w:szCs w:val="24"/>
    </w:rPr>
  </w:style>
  <w:style w:type="paragraph" w:styleId="afd">
    <w:name w:val="index heading"/>
    <w:basedOn w:val="a1"/>
    <w:next w:val="10"/>
    <w:qFormat/>
    <w:rPr>
      <w:rFonts w:ascii="Arial" w:hAnsi="Arial" w:cs="Arial"/>
      <w:b/>
      <w:bCs/>
    </w:rPr>
  </w:style>
  <w:style w:type="paragraph" w:styleId="11">
    <w:name w:val="toc 1"/>
    <w:basedOn w:val="a1"/>
    <w:next w:val="a1"/>
  </w:style>
  <w:style w:type="paragraph" w:styleId="afe">
    <w:name w:val="table of authorities"/>
    <w:basedOn w:val="a1"/>
    <w:next w:val="a1"/>
    <w:pPr>
      <w:ind w:leftChars="200" w:left="420"/>
    </w:pPr>
  </w:style>
  <w:style w:type="paragraph" w:styleId="aff">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61">
    <w:name w:val="toc 6"/>
    <w:basedOn w:val="a1"/>
    <w:next w:val="a1"/>
    <w:pPr>
      <w:ind w:leftChars="1000" w:left="2100"/>
    </w:pPr>
  </w:style>
  <w:style w:type="paragraph" w:styleId="aff0">
    <w:name w:val="table of figures"/>
    <w:basedOn w:val="a1"/>
    <w:next w:val="a1"/>
    <w:pPr>
      <w:ind w:leftChars="200" w:left="200" w:hangingChars="200" w:hanging="200"/>
    </w:pPr>
  </w:style>
  <w:style w:type="paragraph" w:styleId="34">
    <w:name w:val="toc 3"/>
    <w:basedOn w:val="a1"/>
    <w:next w:val="a1"/>
    <w:qFormat/>
    <w:pPr>
      <w:ind w:leftChars="400" w:left="840"/>
    </w:pPr>
  </w:style>
  <w:style w:type="paragraph" w:styleId="25">
    <w:name w:val="toc 2"/>
    <w:basedOn w:val="a1"/>
    <w:next w:val="a1"/>
    <w:qFormat/>
    <w:pPr>
      <w:ind w:leftChars="200" w:left="420"/>
    </w:pPr>
  </w:style>
  <w:style w:type="paragraph" w:styleId="43">
    <w:name w:val="toc 4"/>
    <w:basedOn w:val="a1"/>
    <w:next w:val="a1"/>
    <w:qFormat/>
    <w:pPr>
      <w:ind w:leftChars="600" w:left="1260"/>
    </w:pPr>
  </w:style>
  <w:style w:type="paragraph" w:styleId="54">
    <w:name w:val="toc 5"/>
    <w:basedOn w:val="a1"/>
    <w:next w:val="a1"/>
    <w:qFormat/>
    <w:pPr>
      <w:ind w:leftChars="800" w:left="1680"/>
    </w:pPr>
  </w:style>
  <w:style w:type="paragraph" w:styleId="aff1">
    <w:name w:val="Note Heading"/>
    <w:basedOn w:val="a1"/>
    <w:next w:val="a1"/>
    <w:qFormat/>
  </w:style>
  <w:style w:type="paragraph" w:styleId="aff2">
    <w:name w:val="Date"/>
    <w:basedOn w:val="a1"/>
    <w:next w:val="a1"/>
    <w:qFormat/>
  </w:style>
  <w:style w:type="paragraph" w:styleId="50">
    <w:name w:val="List Bullet 5"/>
    <w:basedOn w:val="a1"/>
    <w:qFormat/>
    <w:pPr>
      <w:numPr>
        <w:numId w:val="4"/>
      </w:numPr>
    </w:pPr>
  </w:style>
  <w:style w:type="paragraph" w:styleId="aff3">
    <w:name w:val="Body Text First Indent"/>
    <w:basedOn w:val="afb"/>
    <w:qFormat/>
    <w:pPr>
      <w:ind w:firstLine="210"/>
    </w:pPr>
  </w:style>
  <w:style w:type="paragraph" w:styleId="26">
    <w:name w:val="Body Text First Indent 2"/>
    <w:basedOn w:val="aff4"/>
    <w:qFormat/>
    <w:pPr>
      <w:ind w:firstLine="210"/>
    </w:pPr>
  </w:style>
  <w:style w:type="paragraph" w:styleId="aff4">
    <w:name w:val="Body Text Indent"/>
    <w:basedOn w:val="a1"/>
    <w:qFormat/>
    <w:pPr>
      <w:spacing w:after="120"/>
      <w:ind w:left="360"/>
    </w:pPr>
  </w:style>
  <w:style w:type="paragraph" w:styleId="40">
    <w:name w:val="List Bullet 4"/>
    <w:basedOn w:val="a1"/>
    <w:qFormat/>
    <w:pPr>
      <w:numPr>
        <w:numId w:val="5"/>
      </w:numPr>
    </w:pPr>
  </w:style>
  <w:style w:type="paragraph" w:styleId="a0">
    <w:name w:val="List Bullet"/>
    <w:basedOn w:val="a1"/>
    <w:qFormat/>
    <w:pPr>
      <w:numPr>
        <w:numId w:val="6"/>
      </w:numPr>
    </w:pPr>
  </w:style>
  <w:style w:type="paragraph" w:styleId="20">
    <w:name w:val="List Bullet 2"/>
    <w:basedOn w:val="a1"/>
    <w:qFormat/>
    <w:pPr>
      <w:numPr>
        <w:numId w:val="7"/>
      </w:numPr>
    </w:pPr>
  </w:style>
  <w:style w:type="paragraph" w:styleId="30">
    <w:name w:val="List Bullet 3"/>
    <w:basedOn w:val="a1"/>
    <w:qFormat/>
    <w:pPr>
      <w:numPr>
        <w:numId w:val="8"/>
      </w:numPr>
    </w:pPr>
  </w:style>
  <w:style w:type="paragraph" w:styleId="aff5">
    <w:name w:val="Title"/>
    <w:basedOn w:val="a1"/>
    <w:qFormat/>
    <w:pPr>
      <w:spacing w:before="240" w:after="60"/>
      <w:jc w:val="center"/>
      <w:outlineLvl w:val="0"/>
    </w:pPr>
    <w:rPr>
      <w:rFonts w:ascii="Arial" w:hAnsi="Arial" w:cs="Arial"/>
      <w:b/>
      <w:bCs/>
      <w:kern w:val="28"/>
      <w:sz w:val="32"/>
      <w:szCs w:val="32"/>
    </w:rPr>
  </w:style>
  <w:style w:type="paragraph" w:styleId="aff6">
    <w:name w:val="footer"/>
    <w:basedOn w:val="a1"/>
    <w:qFormat/>
    <w:pPr>
      <w:tabs>
        <w:tab w:val="center" w:pos="4153"/>
        <w:tab w:val="right" w:pos="8306"/>
      </w:tabs>
    </w:pPr>
  </w:style>
  <w:style w:type="paragraph" w:styleId="a">
    <w:name w:val="List Number"/>
    <w:basedOn w:val="a1"/>
    <w:qFormat/>
    <w:pPr>
      <w:numPr>
        <w:numId w:val="9"/>
      </w:numPr>
    </w:pPr>
  </w:style>
  <w:style w:type="paragraph" w:styleId="2">
    <w:name w:val="List Number 2"/>
    <w:basedOn w:val="a1"/>
    <w:qFormat/>
    <w:pPr>
      <w:numPr>
        <w:numId w:val="10"/>
      </w:numPr>
    </w:pPr>
  </w:style>
  <w:style w:type="paragraph" w:styleId="aff7">
    <w:name w:val="List"/>
    <w:basedOn w:val="a1"/>
    <w:qFormat/>
    <w:pPr>
      <w:ind w:left="360" w:hanging="360"/>
    </w:pPr>
  </w:style>
  <w:style w:type="paragraph" w:styleId="aff8">
    <w:name w:val="Normal (Web)"/>
    <w:qFormat/>
    <w:pPr>
      <w:spacing w:beforeAutospacing="1" w:afterAutospacing="1"/>
    </w:pPr>
    <w:rPr>
      <w:sz w:val="24"/>
      <w:szCs w:val="24"/>
      <w:lang w:val="en-US" w:eastAsia="zh-CN"/>
    </w:rPr>
  </w:style>
  <w:style w:type="paragraph" w:styleId="35">
    <w:name w:val="Body Text 3"/>
    <w:basedOn w:val="a1"/>
    <w:qFormat/>
    <w:pPr>
      <w:spacing w:after="120"/>
    </w:pPr>
    <w:rPr>
      <w:sz w:val="16"/>
      <w:szCs w:val="16"/>
    </w:rPr>
  </w:style>
  <w:style w:type="paragraph" w:styleId="27">
    <w:name w:val="Body Text Indent 2"/>
    <w:basedOn w:val="a1"/>
    <w:qFormat/>
    <w:pPr>
      <w:spacing w:after="120" w:line="480" w:lineRule="auto"/>
      <w:ind w:left="360"/>
    </w:pPr>
  </w:style>
  <w:style w:type="paragraph" w:styleId="aff9">
    <w:name w:val="Subtitle"/>
    <w:basedOn w:val="a1"/>
    <w:qFormat/>
    <w:pPr>
      <w:spacing w:after="60"/>
      <w:jc w:val="center"/>
      <w:outlineLvl w:val="1"/>
    </w:pPr>
    <w:rPr>
      <w:rFonts w:ascii="Arial" w:hAnsi="Arial" w:cs="Arial"/>
      <w:sz w:val="24"/>
      <w:szCs w:val="24"/>
    </w:rPr>
  </w:style>
  <w:style w:type="paragraph" w:styleId="affa">
    <w:name w:val="Signature"/>
    <w:basedOn w:val="a1"/>
    <w:qFormat/>
    <w:pPr>
      <w:ind w:left="4320"/>
    </w:pPr>
  </w:style>
  <w:style w:type="paragraph" w:styleId="affb">
    <w:name w:val="Salutation"/>
    <w:basedOn w:val="a1"/>
    <w:next w:val="a1"/>
    <w:qFormat/>
  </w:style>
  <w:style w:type="paragraph" w:styleId="28">
    <w:name w:val="List Continue 2"/>
    <w:basedOn w:val="a1"/>
    <w:qFormat/>
    <w:pPr>
      <w:spacing w:after="120"/>
      <w:ind w:left="720"/>
    </w:pPr>
  </w:style>
  <w:style w:type="paragraph" w:styleId="36">
    <w:name w:val="List Continue 3"/>
    <w:basedOn w:val="a1"/>
    <w:qFormat/>
    <w:pPr>
      <w:spacing w:after="120"/>
      <w:ind w:left="1080"/>
    </w:pPr>
  </w:style>
  <w:style w:type="paragraph" w:styleId="44">
    <w:name w:val="List Continue 4"/>
    <w:basedOn w:val="a1"/>
    <w:qFormat/>
    <w:pPr>
      <w:spacing w:after="120"/>
      <w:ind w:left="1440"/>
    </w:pPr>
  </w:style>
  <w:style w:type="paragraph" w:styleId="55">
    <w:name w:val="List Continue 5"/>
    <w:basedOn w:val="a1"/>
    <w:qFormat/>
    <w:pPr>
      <w:spacing w:after="120"/>
      <w:ind w:left="1800"/>
    </w:pPr>
  </w:style>
  <w:style w:type="paragraph" w:styleId="29">
    <w:name w:val="List 2"/>
    <w:basedOn w:val="a1"/>
    <w:qFormat/>
    <w:pPr>
      <w:ind w:left="720" w:hanging="360"/>
    </w:pPr>
  </w:style>
  <w:style w:type="paragraph" w:styleId="37">
    <w:name w:val="List 3"/>
    <w:basedOn w:val="a1"/>
    <w:qFormat/>
    <w:pPr>
      <w:ind w:left="1080" w:hanging="360"/>
    </w:pPr>
  </w:style>
  <w:style w:type="paragraph" w:styleId="45">
    <w:name w:val="List 4"/>
    <w:basedOn w:val="a1"/>
    <w:qFormat/>
    <w:pPr>
      <w:ind w:left="1440" w:hanging="360"/>
    </w:pPr>
  </w:style>
  <w:style w:type="paragraph" w:styleId="HTML8">
    <w:name w:val="HTML Preformatted"/>
    <w:basedOn w:val="a1"/>
    <w:qFormat/>
    <w:rPr>
      <w:rFonts w:ascii="Courier New" w:hAnsi="Courier New" w:cs="Courier New"/>
      <w:sz w:val="20"/>
    </w:rPr>
  </w:style>
  <w:style w:type="paragraph" w:styleId="affc">
    <w:name w:val="Block Text"/>
    <w:basedOn w:val="a1"/>
    <w:qFormat/>
    <w:pPr>
      <w:spacing w:after="120"/>
      <w:ind w:left="1440" w:right="1440"/>
    </w:pPr>
  </w:style>
  <w:style w:type="paragraph" w:styleId="affd">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affe">
    <w:name w:val="E-mail Signature"/>
    <w:basedOn w:val="a1"/>
    <w:qFormat/>
  </w:style>
  <w:style w:type="table" w:styleId="2a">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Grid 2"/>
    <w:basedOn w:val="a3"/>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
    <w:name w:val="Table Subtle 1"/>
    <w:basedOn w:val="a3"/>
    <w:qFormat/>
    <w:pPr>
      <w:widowControl w:val="0"/>
      <w:jc w:val="both"/>
    </w:pPr>
    <w:tblPr>
      <w:tblStyleRowBandSize w:val="1"/>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3"/>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2">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3">
    <w:name w:val="Table Simple 1"/>
    <w:basedOn w:val="a3"/>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4">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c">
    <w:name w:val="Table 3D effects 2"/>
    <w:basedOn w:val="a3"/>
    <w:qFormat/>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6">
    <w:name w:val="Table Classic 4"/>
    <w:basedOn w:val="a3"/>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afff0">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8">
    <w:name w:val="Table 3D effects 3"/>
    <w:basedOn w:val="a3"/>
    <w:qFormat/>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Columns 3"/>
    <w:basedOn w:val="a3"/>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3"/>
    <w:qFormat/>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a">
    <w:name w:val="Table Classic 3"/>
    <w:basedOn w:val="a3"/>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1">
    <w:name w:val="Table Professional"/>
    <w:basedOn w:val="a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2">
    <w:name w:val="Table Elegant"/>
    <w:basedOn w:val="a3"/>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6">
    <w:name w:val="Table Colorful 1"/>
    <w:basedOn w:val="a3"/>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0">
    <w:name w:val="Table List 3"/>
    <w:basedOn w:val="a3"/>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
    <w:name w:val="Table Web 2"/>
    <w:basedOn w:val="a3"/>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3"/>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3">
    <w:name w:val="Table Contemporary"/>
    <w:basedOn w:val="a3"/>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
    <w:name w:val="Table List 6"/>
    <w:basedOn w:val="a3"/>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8">
    <w:name w:val="Table Grid 4"/>
    <w:basedOn w:val="a3"/>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7">
    <w:name w:val="Table Columns 1"/>
    <w:basedOn w:val="a3"/>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3"/>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b">
    <w:name w:val="Table Grid 3"/>
    <w:basedOn w:val="a3"/>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d">
    <w:name w:val="Table Subtle 2"/>
    <w:basedOn w:val="a3"/>
    <w:qFormat/>
    <w:pPr>
      <w:widowControl w:val="0"/>
      <w:jc w:val="both"/>
    </w:pPr>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
    <w:name w:val="Table List 4"/>
    <w:basedOn w:val="a3"/>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1">
    <w:name w:val="Table List 1"/>
    <w:basedOn w:val="a3"/>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
    <w:name w:val="Table Web 1"/>
    <w:basedOn w:val="a3"/>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c">
    <w:name w:val="Table Colorful 3"/>
    <w:basedOn w:val="a3"/>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7">
    <w:name w:val="Table Columns 5"/>
    <w:basedOn w:val="a3"/>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e">
    <w:name w:val="Table Classic 2"/>
    <w:basedOn w:val="a3"/>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2">
    <w:name w:val="Table Grid 7"/>
    <w:basedOn w:val="a3"/>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8">
    <w:name w:val="Table 3D effects 1"/>
    <w:basedOn w:val="a3"/>
    <w:pPr>
      <w:widowControl w:val="0"/>
      <w:jc w:val="both"/>
    </w:pP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Columns 2"/>
    <w:basedOn w:val="a3"/>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imple 2"/>
    <w:basedOn w:val="a3"/>
    <w:pPr>
      <w:widowControl w:val="0"/>
      <w:jc w:val="both"/>
    </w:pP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Simple 3"/>
    <w:basedOn w:val="a3"/>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Grid 8"/>
    <w:basedOn w:val="a3"/>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0">
    <w:name w:val="Table List 2"/>
    <w:basedOn w:val="a3"/>
    <w:pPr>
      <w:widowControl w:val="0"/>
      <w:jc w:val="both"/>
    </w:pPr>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4010</Words>
  <Characters>22857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lizgo</dc:creator>
  <cp:lastModifiedBy>Голубева Елизавета Алексеевна</cp:lastModifiedBy>
  <cp:revision>4</cp:revision>
  <dcterms:created xsi:type="dcterms:W3CDTF">2022-10-25T12:10:00Z</dcterms:created>
  <dcterms:modified xsi:type="dcterms:W3CDTF">2022-10-25T12:40:00Z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3897CE5E27634681B94140470888E4AE</vt:lpwstr>
  </property>
</Properties>
</file>