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58e2d9671c70115f05847d3b9c198492eb7e5"/>
    <w:p>
      <w:pPr>
        <w:pStyle w:val="Heading3"/>
      </w:pPr>
      <w:r>
        <w:t xml:space="preserve">У станции метро «Тушинская» контролеры зафиксировали снижение числа безбилетников</w:t>
      </w:r>
    </w:p>
    <w:p>
      <w:pPr>
        <w:pStyle w:val="FirstParagraph"/>
      </w:pPr>
      <w:r>
        <w:t xml:space="preserve">21.04.2025</w:t>
      </w:r>
    </w:p>
    <w:p>
      <w:pPr>
        <w:pStyle w:val="BodyText"/>
      </w:pPr>
      <w:r>
        <w:rPr>
          <w:iCs/>
          <w:i/>
          <w:bCs/>
          <w:b/>
        </w:rPr>
        <w:t xml:space="preserve">21.04.2025. Контролеры совместно с сотрудниками полиции у станции метро «Тушинская» провели усиленную проверку оплаты проезда. Доля безбилетников составила всего 6,6%. Это один из лучших результатов за время усиленных проверок с начала года, сообщила пресс-служба Дептранса.</w:t>
      </w:r>
    </w:p>
    <w:p>
      <w:pPr>
        <w:pStyle w:val="BodyText"/>
      </w:pPr>
      <w:r>
        <w:t xml:space="preserve">Контролеры проверили факт оплаты проезда у пассажиров 47 автобусов. Это более 1,3 тыс. проездных билетов. Выявили 91 безбилетника и 19 нарушителей миграционного законодательства.</w:t>
      </w:r>
    </w:p>
    <w:p>
      <w:pPr>
        <w:pStyle w:val="BodyText"/>
      </w:pPr>
      <w:r>
        <w:t xml:space="preserve">«Около станции метро „Тушинская“ уровень безбилетников остается низким. Доля тех, кто не оплачивает проезд, не изменилась по сравнению с результатами проверок 2024 года. При этом количество проверенных билетов увеличилось на 19,3%. Это говорит об эффективности усиленных проверок», — отметил руководитель Дептранса Максим Ликсутов.</w:t>
      </w:r>
    </w:p>
    <w:p>
      <w:pPr>
        <w:pStyle w:val="BodyText"/>
      </w:pPr>
      <w:r>
        <w:t xml:space="preserve">Напомним, штраф за безбилетный проезд в столице составляет 2 тыс. руб., а за неправомерное использование карты москвича — 4 тыс. 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http://pokrov-streshnevo.mos.ru/presscenter/news/detail/12927746.html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Покровское-Стрешнево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29277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29277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2025-08-05T22:49:23Z</dcterms:created>
  <dcterms:modified xsi:type="dcterms:W3CDTF">2025-08-05T22:49:23Z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